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5D4D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E945A0" w:rsidRPr="00CE5457" w:rsidRDefault="00E945A0" w:rsidP="00CE5457">
      <w:pPr>
        <w:pStyle w:val="1"/>
      </w:pPr>
      <w:r w:rsidRPr="00CE5457">
        <w:t>ОБЩЕОБРАЗОВАТЕЛЬНОЙ ДИСЦИПЛИНЫ</w:t>
      </w:r>
    </w:p>
    <w:p w:rsidR="00E945A0" w:rsidRPr="005D4D82" w:rsidRDefault="00E945A0" w:rsidP="005D4D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БД.08 «Биология»</w:t>
      </w:r>
    </w:p>
    <w:p w:rsidR="00E945A0" w:rsidRPr="00E945A0" w:rsidRDefault="00E945A0" w:rsidP="005D4D82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E945A0" w:rsidRPr="00E945A0" w:rsidRDefault="00E945A0" w:rsidP="005D4D82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bookmarkEnd w:id="0"/>
    <w:p w:rsidR="005D4D82" w:rsidRPr="00CE5457" w:rsidRDefault="005D4D82" w:rsidP="00CE5457">
      <w:pPr>
        <w:pStyle w:val="a6"/>
      </w:pPr>
      <w:r w:rsidRPr="00CE5457">
        <w:t xml:space="preserve">10.02.05 «Обеспечение информационной безопасности автоматизированных систем» </w:t>
      </w:r>
    </w:p>
    <w:p w:rsidR="0016242B" w:rsidRPr="0016242B" w:rsidRDefault="0016242B" w:rsidP="0016242B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6242B"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E945A0" w:rsidRPr="00E945A0" w:rsidRDefault="00E945A0" w:rsidP="005D4D82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5D4D82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16242B" w:rsidRDefault="0016242B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16242B" w:rsidRPr="00E945A0" w:rsidRDefault="0016242B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16242B" w:rsidRPr="0016242B" w:rsidRDefault="0016242B" w:rsidP="00162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16242B"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437DF7" w:rsidRPr="00437DF7" w:rsidTr="00437DF7">
        <w:trPr>
          <w:trHeight w:val="2398"/>
        </w:trPr>
        <w:tc>
          <w:tcPr>
            <w:tcW w:w="5734" w:type="dxa"/>
            <w:hideMark/>
          </w:tcPr>
          <w:p w:rsidR="00437DF7" w:rsidRPr="00437DF7" w:rsidRDefault="00437DF7" w:rsidP="00437DF7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1" w:name="_Hlk96002302"/>
            <w:r w:rsidRPr="00437DF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437DF7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:rsidR="00437DF7" w:rsidRPr="00437DF7" w:rsidRDefault="00437DF7" w:rsidP="00437D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:rsidR="00437DF7" w:rsidRPr="00437DF7" w:rsidRDefault="00437DF7" w:rsidP="00437D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:rsidR="00437DF7" w:rsidRPr="00437DF7" w:rsidRDefault="00437DF7" w:rsidP="00437D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</w:t>
            </w:r>
            <w:r w:rsidR="00AD35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11 </w:t>
            </w: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от </w:t>
            </w:r>
            <w:r w:rsidR="00AD35E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27 июня</w:t>
            </w: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2024 г.</w:t>
            </w:r>
          </w:p>
          <w:p w:rsidR="00437DF7" w:rsidRPr="00437DF7" w:rsidRDefault="00437DF7" w:rsidP="00437D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437DF7" w:rsidRPr="00437DF7" w:rsidRDefault="00437DF7" w:rsidP="00437D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  <w:hideMark/>
          </w:tcPr>
          <w:p w:rsidR="00437DF7" w:rsidRPr="00437DF7" w:rsidRDefault="00437DF7" w:rsidP="00437D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437DF7" w:rsidRPr="00437DF7" w:rsidRDefault="00437DF7" w:rsidP="00437D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:rsidR="00437DF7" w:rsidRPr="00437DF7" w:rsidRDefault="00437DF7" w:rsidP="00437D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437DF7" w:rsidRPr="00437DF7" w:rsidRDefault="00437DF7" w:rsidP="00874B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437D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«</w:t>
            </w:r>
            <w:r w:rsidR="00874BE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30</w:t>
            </w:r>
            <w:bookmarkStart w:id="2" w:name="_GoBack"/>
            <w:bookmarkEnd w:id="2"/>
            <w:r w:rsidRPr="00437D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»</w:t>
            </w:r>
            <w:r w:rsidR="0016242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 августа</w:t>
            </w:r>
            <w:r w:rsidRPr="00437D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 2024 г.</w:t>
            </w:r>
          </w:p>
        </w:tc>
      </w:tr>
    </w:tbl>
    <w:p w:rsid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C82BCB" w:rsidRPr="00E945A0" w:rsidRDefault="00C82BCB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8F21C1" w:rsidRPr="005D4D82" w:rsidRDefault="00E945A0" w:rsidP="00184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5D4D82" w:rsidRPr="005D4D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="00C65CD6">
        <w:rPr>
          <w:rFonts w:ascii="Times New Roman" w:hAnsi="Times New Roman" w:cs="Times New Roman"/>
          <w:sz w:val="28"/>
          <w:szCs w:val="28"/>
        </w:rPr>
        <w:t>,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утвержденной </w:t>
      </w:r>
      <w:bookmarkStart w:id="3" w:name="_Hlk170406173"/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Приказ</w:t>
      </w:r>
      <w:r w:rsid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ом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Минобрнауки России </w:t>
      </w:r>
      <w:bookmarkEnd w:id="3"/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от 09.12.2016 </w:t>
      </w:r>
      <w:r w:rsid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155</w:t>
      </w:r>
      <w:r w:rsid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  <w:t>(</w:t>
      </w:r>
      <w:bookmarkStart w:id="4" w:name="_Hlk170406259"/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ред. от </w:t>
      </w:r>
      <w:r w:rsidR="006140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  <w:r w:rsidR="006140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07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.202</w:t>
      </w:r>
      <w:bookmarkEnd w:id="4"/>
      <w:r w:rsidR="006140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 №464</w:t>
      </w:r>
      <w:r w:rsidR="00F3602D" w:rsidRPr="00F360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)</w:t>
      </w:r>
      <w:r w:rsidR="00CE54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CE5457" w:rsidRPr="00CE54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систем».</w:t>
      </w:r>
      <w:r w:rsidR="00437DF7" w:rsidRPr="00CE54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21C1" w:rsidRDefault="00E945A0" w:rsidP="005D4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БД.08«Биология»,разработана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8F21C1" w:rsidRPr="008F21C1" w:rsidRDefault="008F21C1" w:rsidP="005D4D82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8F21C1" w:rsidRPr="008F21C1" w:rsidRDefault="008F21C1" w:rsidP="005D4D82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8F21C1" w:rsidRPr="008F21C1" w:rsidRDefault="008F21C1" w:rsidP="005D4D82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8F21C1" w:rsidRPr="008F21C1" w:rsidRDefault="008F21C1" w:rsidP="005D4D82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5C6C15" w:rsidRPr="00C82BCB" w:rsidRDefault="008F21C1" w:rsidP="00C8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8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Биология</w:t>
      </w:r>
      <w:r w:rsidRPr="008F21C1">
        <w:rPr>
          <w:rFonts w:ascii="Times New Roman" w:eastAsia="Calibri" w:hAnsi="Times New Roman" w:cs="Times New Roman"/>
          <w:kern w:val="0"/>
          <w:sz w:val="28"/>
          <w:szCs w:val="28"/>
        </w:rPr>
        <w:t>», разработана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сучетомпримерной рабочей программы общеобразовательной дисциплины«Биология»,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437DF7" w:rsidRDefault="00437DF7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37DF7" w:rsidRDefault="00437DF7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37DF7" w:rsidRDefault="00437DF7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AD35EB" w:rsidRDefault="00AD35EB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65CD6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:rsidR="00A00010" w:rsidRPr="00E945A0" w:rsidRDefault="00A00010" w:rsidP="00A00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:rsidR="00E945A0" w:rsidRDefault="008A3F0D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:rsidR="005C6C15" w:rsidRDefault="005C6C15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FF7DA6" w:rsidRPr="00FF7DA6" w:rsidRDefault="00FF7DA6" w:rsidP="00FF7D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FF7D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– </w:t>
      </w:r>
      <w:r w:rsidRPr="00FF7D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:rsidR="00E945A0" w:rsidRPr="00AD35EB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AD35E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AD35EB" w:rsidTr="008321F4">
        <w:trPr>
          <w:trHeight w:val="782"/>
        </w:trPr>
        <w:tc>
          <w:tcPr>
            <w:tcW w:w="771" w:type="dxa"/>
          </w:tcPr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:rsidR="00E945A0" w:rsidRPr="00AD35EB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:rsidR="00E945A0" w:rsidRPr="00AD35EB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AD35EB" w:rsidTr="008321F4">
        <w:trPr>
          <w:trHeight w:val="569"/>
        </w:trPr>
        <w:tc>
          <w:tcPr>
            <w:tcW w:w="771" w:type="dxa"/>
          </w:tcPr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:rsidR="00E945A0" w:rsidRPr="00AD35EB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:rsidR="00E945A0" w:rsidRPr="00AD35EB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AD35EB" w:rsidTr="008321F4">
        <w:trPr>
          <w:trHeight w:val="387"/>
        </w:trPr>
        <w:tc>
          <w:tcPr>
            <w:tcW w:w="771" w:type="dxa"/>
          </w:tcPr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:rsidR="00E945A0" w:rsidRPr="00AD35EB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AD35EB" w:rsidTr="00E945A0">
        <w:trPr>
          <w:trHeight w:val="192"/>
        </w:trPr>
        <w:tc>
          <w:tcPr>
            <w:tcW w:w="9077" w:type="dxa"/>
            <w:gridSpan w:val="3"/>
          </w:tcPr>
          <w:p w:rsidR="00E945A0" w:rsidRPr="00AD35EB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AD35EB" w:rsidTr="008321F4">
        <w:trPr>
          <w:trHeight w:val="769"/>
        </w:trPr>
        <w:tc>
          <w:tcPr>
            <w:tcW w:w="771" w:type="dxa"/>
          </w:tcPr>
          <w:p w:rsidR="00E945A0" w:rsidRPr="00AD35EB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:rsidR="00E945A0" w:rsidRPr="00AD35EB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D35E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ДИСЦИПЛИНЫ</w:t>
            </w:r>
          </w:p>
          <w:p w:rsidR="00E945A0" w:rsidRPr="00AD35EB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8321F4" w:rsidRPr="00AD35EB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:rsidR="00E945A0" w:rsidRPr="00AD35EB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1"/>
    </w:tbl>
    <w:p w:rsidR="001329DD" w:rsidRPr="00AD35EB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C65CD6" w:rsidRDefault="00E945A0" w:rsidP="005D4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5D4D82" w:rsidRPr="005D4D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="00AD35E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</w:p>
    <w:p w:rsidR="005D4D82" w:rsidRPr="005D4D82" w:rsidRDefault="005D4D82" w:rsidP="005D4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E945A0" w:rsidRPr="00E945A0" w:rsidRDefault="00E945A0" w:rsidP="005D4D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5D4D82" w:rsidRPr="005D4D82" w:rsidRDefault="00E945A0" w:rsidP="005D4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5D4D82" w:rsidRPr="005D4D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="005D4D8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21C1" w:rsidRPr="008F21C1" w:rsidRDefault="008F21C1" w:rsidP="005D4D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029" w:rsidRPr="006570A7" w:rsidRDefault="00E945A0" w:rsidP="006140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614029" w:rsidRPr="00657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создавать собственные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:rsidTr="008F21C1">
        <w:trPr>
          <w:trHeight w:val="5531"/>
        </w:trPr>
        <w:tc>
          <w:tcPr>
            <w:tcW w:w="2708" w:type="dxa"/>
            <w:hideMark/>
          </w:tcPr>
          <w:p w:rsidR="00614029" w:rsidRPr="006570A7" w:rsidRDefault="00E945A0" w:rsidP="006140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02. </w:t>
            </w:r>
            <w:r w:rsidR="00614029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945A0" w:rsidRPr="00687F25" w:rsidRDefault="00E945A0" w:rsidP="00C65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29" w:rsidRPr="006570A7" w:rsidRDefault="00E945A0" w:rsidP="006140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614029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:rsidTr="008F21C1">
        <w:trPr>
          <w:trHeight w:val="558"/>
        </w:trPr>
        <w:tc>
          <w:tcPr>
            <w:tcW w:w="2708" w:type="dxa"/>
            <w:hideMark/>
          </w:tcPr>
          <w:p w:rsidR="008F21C1" w:rsidRPr="00EE3281" w:rsidRDefault="008F21C1" w:rsidP="00614029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614029" w:rsidRPr="00657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614029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501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</w:t>
            </w:r>
            <w:r w:rsidR="00CE5457">
              <w:rPr>
                <w:rFonts w:ascii="Times New Roman" w:hAnsi="Times New Roman" w:cs="Times New Roman"/>
                <w:sz w:val="24"/>
                <w:szCs w:val="24"/>
              </w:rPr>
              <w:t>мейоза, гаметогенеза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5"/>
    </w:tbl>
    <w:p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6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shd w:val="clear" w:color="auto" w:fill="auto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E12FA" w:rsidRPr="00744955" w:rsidRDefault="00F3602D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:rsidR="001E12FA" w:rsidRPr="00744955" w:rsidRDefault="00F3602D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:rsidTr="008005EA">
        <w:trPr>
          <w:trHeight w:val="331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6"/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005DB2" w:rsidRP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AD35EB" w:rsidRPr="00950A7E" w:rsidTr="003F2FF4">
        <w:trPr>
          <w:trHeight w:val="20"/>
          <w:tblHeader/>
        </w:trPr>
        <w:tc>
          <w:tcPr>
            <w:tcW w:w="328" w:type="pct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</w:t>
            </w:r>
            <w:r w:rsidR="00CE545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AD35EB" w:rsidRPr="00950A7E" w:rsidTr="003F2FF4">
        <w:trPr>
          <w:trHeight w:val="20"/>
        </w:trPr>
        <w:tc>
          <w:tcPr>
            <w:tcW w:w="5000" w:type="pct"/>
            <w:gridSpan w:val="5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950A7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950A7E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Вирусы неклеточные формы жизни. Строение простых и сложных вирусов. Бактерии. Общая характеристика. </w:t>
            </w:r>
            <w:r w:rsidRPr="00950A7E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>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04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950A7E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 w:rsidRPr="00950A7E"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 w:rsidRPr="00950A7E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367" w:type="pct"/>
            <w:gridSpan w:val="3"/>
          </w:tcPr>
          <w:p w:rsidR="00AD35EB" w:rsidRPr="00950A7E" w:rsidRDefault="00AD35EB" w:rsidP="003F2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 w:rsidRPr="00950A7E"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760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08"/>
        </w:trPr>
        <w:tc>
          <w:tcPr>
            <w:tcW w:w="328" w:type="pc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. 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AD35EB" w:rsidRPr="00950A7E" w:rsidTr="003F2FF4">
        <w:trPr>
          <w:trHeight w:val="302"/>
        </w:trPr>
        <w:tc>
          <w:tcPr>
            <w:tcW w:w="5000" w:type="pct"/>
            <w:gridSpan w:val="5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 w:rsidRPr="00950A7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950A7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 w:rsidRPr="00950A7E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Эволюционное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</w:tc>
      </w:tr>
      <w:tr w:rsidR="00AD35EB" w:rsidRPr="00950A7E" w:rsidTr="003F2FF4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 w:rsidRPr="00950A7E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 w:rsidRPr="00950A7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 w:rsidRPr="00950A7E"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 w:rsidRPr="00950A7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413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 w:rsidRPr="00950A7E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 w:rsidRPr="00950A7E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68"/>
        </w:trPr>
        <w:tc>
          <w:tcPr>
            <w:tcW w:w="328" w:type="pc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7"/>
        </w:trPr>
        <w:tc>
          <w:tcPr>
            <w:tcW w:w="5000" w:type="pct"/>
            <w:gridSpan w:val="5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 w:rsidRPr="00950A7E"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 w:rsidRPr="00950A7E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AD35EB" w:rsidRPr="00950A7E" w:rsidTr="003F2FF4">
        <w:trPr>
          <w:trHeight w:val="207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 w:rsidRPr="00950A7E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02 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AD35EB" w:rsidRPr="00950A7E" w:rsidTr="003F2FF4">
        <w:trPr>
          <w:trHeight w:val="205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</w:t>
            </w:r>
            <w:r w:rsidR="00CE5457"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внутри организменная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. Физико-химические особенности сред обитания организмов. </w:t>
            </w: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структура. Связи между организмами в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AD35EB" w:rsidRPr="00950A7E" w:rsidTr="003F2FF4">
        <w:trPr>
          <w:trHeight w:val="205"/>
        </w:trPr>
        <w:tc>
          <w:tcPr>
            <w:tcW w:w="328" w:type="pc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AD35EB" w:rsidRPr="00950A7E" w:rsidTr="003F2FF4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AD35EB" w:rsidRPr="00950A7E" w:rsidTr="003F2FF4">
        <w:trPr>
          <w:trHeight w:val="291"/>
        </w:trPr>
        <w:tc>
          <w:tcPr>
            <w:tcW w:w="328" w:type="pct"/>
            <w:vMerge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131"/>
        </w:trPr>
        <w:tc>
          <w:tcPr>
            <w:tcW w:w="328" w:type="pct"/>
            <w:vMerge w:val="restart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01, ОК 02 </w:t>
            </w:r>
          </w:p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AD35EB" w:rsidRPr="00950A7E" w:rsidTr="003F2FF4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 w:rsidRPr="00950A7E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c>
          <w:tcPr>
            <w:tcW w:w="328" w:type="pct"/>
          </w:tcPr>
          <w:p w:rsidR="00AD35EB" w:rsidRPr="00950A7E" w:rsidRDefault="00AD35EB" w:rsidP="003F2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:rsidR="00AD35EB" w:rsidRPr="00950A7E" w:rsidRDefault="00AD35EB" w:rsidP="003F2F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AD35EB" w:rsidRPr="00950A7E" w:rsidTr="003F2FF4">
        <w:trPr>
          <w:trHeight w:val="20"/>
        </w:trPr>
        <w:tc>
          <w:tcPr>
            <w:tcW w:w="328" w:type="pct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:rsidR="00AD35EB" w:rsidRPr="00950A7E" w:rsidRDefault="00AD35EB" w:rsidP="003F2F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950A7E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AD35EB" w:rsidRPr="00950A7E" w:rsidRDefault="00AD35EB" w:rsidP="003F2FF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7" w:name="__RefHeading___Toc463878230"/>
      <w:bookmarkEnd w:id="7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029" w:rsidRPr="006570A7" w:rsidRDefault="00005DB2" w:rsidP="006140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614029" w:rsidRPr="00657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FF3A0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F3A0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FF3A0B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029" w:rsidRPr="006570A7" w:rsidRDefault="00005DB2" w:rsidP="006140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="00614029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82BC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614029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82BC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07. 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="00614029" w:rsidRPr="006570A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="00614029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C82BCB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82BCB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005DB2" w:rsidRPr="00005DB2" w:rsidRDefault="00005DB2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005DB2" w:rsidRPr="00005DB2" w:rsidRDefault="00005DB2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43" w:rsidRDefault="000E4943">
      <w:pPr>
        <w:spacing w:after="0" w:line="240" w:lineRule="auto"/>
      </w:pPr>
      <w:r>
        <w:separator/>
      </w:r>
    </w:p>
  </w:endnote>
  <w:endnote w:type="continuationSeparator" w:id="0">
    <w:p w:rsidR="000E4943" w:rsidRDefault="000E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337575" w:rsidRDefault="0089474B">
        <w:pPr>
          <w:pStyle w:val="11"/>
          <w:jc w:val="right"/>
        </w:pPr>
        <w:r>
          <w:fldChar w:fldCharType="begin"/>
        </w:r>
        <w:r w:rsidR="00DA18E0">
          <w:instrText>PAGE   \* MERGEFORMAT</w:instrText>
        </w:r>
        <w:r>
          <w:fldChar w:fldCharType="separate"/>
        </w:r>
        <w:r w:rsidR="00874B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7575" w:rsidRDefault="00337575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337575" w:rsidRDefault="0089474B">
        <w:pPr>
          <w:pStyle w:val="11"/>
          <w:jc w:val="right"/>
        </w:pPr>
        <w:r>
          <w:fldChar w:fldCharType="begin"/>
        </w:r>
        <w:r w:rsidR="00DA18E0">
          <w:instrText>PAGE   \* MERGEFORMAT</w:instrText>
        </w:r>
        <w:r>
          <w:fldChar w:fldCharType="separate"/>
        </w:r>
        <w:r w:rsidR="00874B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7575" w:rsidRDefault="00337575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43" w:rsidRDefault="000E4943">
      <w:pPr>
        <w:spacing w:after="0" w:line="240" w:lineRule="auto"/>
      </w:pPr>
      <w:r>
        <w:separator/>
      </w:r>
    </w:p>
  </w:footnote>
  <w:footnote w:type="continuationSeparator" w:id="0">
    <w:p w:rsidR="000E4943" w:rsidRDefault="000E4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857"/>
    <w:rsid w:val="00005DB2"/>
    <w:rsid w:val="00010CAF"/>
    <w:rsid w:val="00014F1C"/>
    <w:rsid w:val="00041AF2"/>
    <w:rsid w:val="0004585F"/>
    <w:rsid w:val="00085733"/>
    <w:rsid w:val="000912E8"/>
    <w:rsid w:val="000E4943"/>
    <w:rsid w:val="001329DD"/>
    <w:rsid w:val="0016242B"/>
    <w:rsid w:val="00164903"/>
    <w:rsid w:val="00181A68"/>
    <w:rsid w:val="00184C03"/>
    <w:rsid w:val="001927C5"/>
    <w:rsid w:val="001C22A5"/>
    <w:rsid w:val="001D7A52"/>
    <w:rsid w:val="001E12FA"/>
    <w:rsid w:val="001F7314"/>
    <w:rsid w:val="002A746E"/>
    <w:rsid w:val="002C2DF5"/>
    <w:rsid w:val="002C3E4C"/>
    <w:rsid w:val="002C4113"/>
    <w:rsid w:val="00304711"/>
    <w:rsid w:val="00304883"/>
    <w:rsid w:val="0030524C"/>
    <w:rsid w:val="00315929"/>
    <w:rsid w:val="00337575"/>
    <w:rsid w:val="003F03EE"/>
    <w:rsid w:val="00404D39"/>
    <w:rsid w:val="00427B53"/>
    <w:rsid w:val="00437DF7"/>
    <w:rsid w:val="004E1C02"/>
    <w:rsid w:val="004E552B"/>
    <w:rsid w:val="005560B7"/>
    <w:rsid w:val="005908EE"/>
    <w:rsid w:val="005A5ED3"/>
    <w:rsid w:val="005C6C15"/>
    <w:rsid w:val="005D4D82"/>
    <w:rsid w:val="005F6E37"/>
    <w:rsid w:val="00614029"/>
    <w:rsid w:val="006213D5"/>
    <w:rsid w:val="00621AFE"/>
    <w:rsid w:val="0062766C"/>
    <w:rsid w:val="0066139E"/>
    <w:rsid w:val="00671969"/>
    <w:rsid w:val="006856B6"/>
    <w:rsid w:val="0068626C"/>
    <w:rsid w:val="006927A8"/>
    <w:rsid w:val="006B417E"/>
    <w:rsid w:val="006C794C"/>
    <w:rsid w:val="006D00D3"/>
    <w:rsid w:val="00701341"/>
    <w:rsid w:val="007F0CDA"/>
    <w:rsid w:val="008005EA"/>
    <w:rsid w:val="00802096"/>
    <w:rsid w:val="008321F4"/>
    <w:rsid w:val="00867280"/>
    <w:rsid w:val="00871CAF"/>
    <w:rsid w:val="00874BE8"/>
    <w:rsid w:val="0089474B"/>
    <w:rsid w:val="008A3F0D"/>
    <w:rsid w:val="008E319D"/>
    <w:rsid w:val="008F21C1"/>
    <w:rsid w:val="009370F7"/>
    <w:rsid w:val="00947CF5"/>
    <w:rsid w:val="00973834"/>
    <w:rsid w:val="00A00010"/>
    <w:rsid w:val="00AC6428"/>
    <w:rsid w:val="00AD35EB"/>
    <w:rsid w:val="00AF3715"/>
    <w:rsid w:val="00B22D6D"/>
    <w:rsid w:val="00B23620"/>
    <w:rsid w:val="00B61E1D"/>
    <w:rsid w:val="00B66235"/>
    <w:rsid w:val="00B731B8"/>
    <w:rsid w:val="00B96256"/>
    <w:rsid w:val="00BF5F00"/>
    <w:rsid w:val="00C32183"/>
    <w:rsid w:val="00C65CD6"/>
    <w:rsid w:val="00C704E6"/>
    <w:rsid w:val="00C82BCB"/>
    <w:rsid w:val="00CE5457"/>
    <w:rsid w:val="00D013A2"/>
    <w:rsid w:val="00D37294"/>
    <w:rsid w:val="00D63309"/>
    <w:rsid w:val="00D6684A"/>
    <w:rsid w:val="00D9407D"/>
    <w:rsid w:val="00DA0520"/>
    <w:rsid w:val="00DA18E0"/>
    <w:rsid w:val="00DB4929"/>
    <w:rsid w:val="00DC61EC"/>
    <w:rsid w:val="00DE04DE"/>
    <w:rsid w:val="00DE7E95"/>
    <w:rsid w:val="00DF4A46"/>
    <w:rsid w:val="00E031EB"/>
    <w:rsid w:val="00E212F3"/>
    <w:rsid w:val="00E35417"/>
    <w:rsid w:val="00E71B1F"/>
    <w:rsid w:val="00E945A0"/>
    <w:rsid w:val="00EB07DD"/>
    <w:rsid w:val="00EB6867"/>
    <w:rsid w:val="00EE3281"/>
    <w:rsid w:val="00F3602D"/>
    <w:rsid w:val="00F962F8"/>
    <w:rsid w:val="00FD0D1C"/>
    <w:rsid w:val="00FF3A0B"/>
    <w:rsid w:val="00FF7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9506"/>
  <w15:docId w15:val="{4BB402D2-9AE4-4098-90FD-2FCEBD48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paragraph" w:styleId="1">
    <w:name w:val="heading 1"/>
    <w:basedOn w:val="a"/>
    <w:next w:val="a"/>
    <w:link w:val="10"/>
    <w:uiPriority w:val="9"/>
    <w:qFormat/>
    <w:rsid w:val="00CE5457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4"/>
    <w:uiPriority w:val="99"/>
    <w:semiHidden/>
    <w:rsid w:val="00E945A0"/>
  </w:style>
  <w:style w:type="table" w:customStyle="1" w:styleId="13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  <w:style w:type="character" w:customStyle="1" w:styleId="fontstyle01">
    <w:name w:val="fontstyle01"/>
    <w:basedOn w:val="a0"/>
    <w:rsid w:val="0061402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rsid w:val="00CE5457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CE5457"/>
    <w:pPr>
      <w:spacing w:after="0" w:line="36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E5457"/>
    <w:rPr>
      <w:rFonts w:ascii="Times New Roman" w:eastAsia="Times New Roman" w:hAnsi="Times New Roman" w:cs="Times New Roman"/>
      <w:b/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bOJUW7LJ2RSCZqv5PXIumdZgoA3KwLX43E3xBETeMiA=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b623nfib8RPxg23HBNC6G+iTBHJY60G/4LtCw5KKqlE=</DigestValue>
    </Reference>
  </SignedInfo>
  <SignatureValue>OpgNpbGAIJ1h/kfO16EGMWRZ+r3pKy0mRFcHYDeuv9tPZ9ogVAry7VA4H6HbgHqj
xhtPb0XA/Y7gVc6cDadpSg==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r4ees+b3nRPVwk3dwrSvxZevMDg=</DigestValue>
      </Reference>
      <Reference URI="/word/endnotes.xml?ContentType=application/vnd.openxmlformats-officedocument.wordprocessingml.endnotes+xml">
        <DigestMethod Algorithm="http://www.w3.org/2000/09/xmldsig#sha1"/>
        <DigestValue>SwFqbIf+klO+gq3+ljKBj0YLSS0=</DigestValue>
      </Reference>
      <Reference URI="/word/fontTable.xml?ContentType=application/vnd.openxmlformats-officedocument.wordprocessingml.fontTable+xml">
        <DigestMethod Algorithm="http://www.w3.org/2000/09/xmldsig#sha1"/>
        <DigestValue>rz6UPefvwn/rKEP6DrytAEz+IFg=</DigestValue>
      </Reference>
      <Reference URI="/word/footer1.xml?ContentType=application/vnd.openxmlformats-officedocument.wordprocessingml.footer+xml">
        <DigestMethod Algorithm="http://www.w3.org/2000/09/xmldsig#sha1"/>
        <DigestValue>HaNAJFiZ9yDOE5eltF7ltI5IaEw=</DigestValue>
      </Reference>
      <Reference URI="/word/footer2.xml?ContentType=application/vnd.openxmlformats-officedocument.wordprocessingml.footer+xml">
        <DigestMethod Algorithm="http://www.w3.org/2000/09/xmldsig#sha1"/>
        <DigestValue>5XLnQRLXYn6OLHiTxvobXr6iqOs=</DigestValue>
      </Reference>
      <Reference URI="/word/footnotes.xml?ContentType=application/vnd.openxmlformats-officedocument.wordprocessingml.footnotes+xml">
        <DigestMethod Algorithm="http://www.w3.org/2000/09/xmldsig#sha1"/>
        <DigestValue>SKrpXXlwLRm/7UkfQ0bjMFa4Ak4=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7Vp3y1R0vIRxgTsBPonZAoyInu8=</DigestValue>
      </Reference>
      <Reference URI="/word/styles.xml?ContentType=application/vnd.openxmlformats-officedocument.wordprocessingml.styles+xml">
        <DigestMethod Algorithm="http://www.w3.org/2000/09/xmldsig#sha1"/>
        <DigestValue>0XgzEheSXyG/T4fwuviol6b2Q54=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NkjiSUcgUIqenC/tsKIAnO2JEdk=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2024-09-03T13:39:25Z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2024-09-03T13:39:25Z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17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27</cp:revision>
  <cp:lastPrinted>2023-08-31T09:10:00Z</cp:lastPrinted>
  <dcterms:created xsi:type="dcterms:W3CDTF">2024-04-27T12:40:00Z</dcterms:created>
  <dcterms:modified xsi:type="dcterms:W3CDTF">2024-09-03T13:39:00Z</dcterms:modified>
</cp:coreProperties>
</file>