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РАБОЧАЯ ПРОГРАММА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учебной дисциплины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ЕН.03 «Теория вероятностей и математическая статистика»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для специальности</w:t>
      </w:r>
    </w:p>
    <w:p w:rsidR="00306325" w:rsidRPr="008101FF" w:rsidRDefault="00306325" w:rsidP="008101F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01FF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(базовой подготовки)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г.</w:t>
      </w:r>
      <w:r w:rsidR="008101FF">
        <w:rPr>
          <w:color w:val="000000"/>
          <w:sz w:val="28"/>
          <w:szCs w:val="28"/>
        </w:rPr>
        <w:t xml:space="preserve"> </w:t>
      </w:r>
      <w:r w:rsidRPr="008101FF">
        <w:rPr>
          <w:color w:val="000000"/>
          <w:sz w:val="28"/>
          <w:szCs w:val="28"/>
        </w:rPr>
        <w:t>Ростов-на-Дону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202</w:t>
      </w:r>
      <w:r w:rsidR="002458CA">
        <w:rPr>
          <w:color w:val="000000"/>
          <w:sz w:val="28"/>
          <w:szCs w:val="28"/>
        </w:rPr>
        <w:t>2</w:t>
      </w:r>
      <w:r w:rsidRPr="008101FF">
        <w:rPr>
          <w:color w:val="000000"/>
          <w:sz w:val="28"/>
          <w:szCs w:val="28"/>
        </w:rPr>
        <w:t xml:space="preserve"> г.</w:t>
      </w:r>
    </w:p>
    <w:p w:rsidR="00306325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974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558"/>
        <w:gridCol w:w="4188"/>
      </w:tblGrid>
      <w:tr w:rsidR="00306325" w:rsidRPr="008101FF" w:rsidTr="002458CA">
        <w:trPr>
          <w:cantSplit/>
          <w:tblHeader/>
        </w:trPr>
        <w:tc>
          <w:tcPr>
            <w:tcW w:w="555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b/>
                <w:color w:val="000000"/>
                <w:sz w:val="24"/>
                <w:szCs w:val="24"/>
              </w:rPr>
              <w:lastRenderedPageBreak/>
              <w:t>ОДОБРЕНО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:rsidR="00306325" w:rsidRPr="002458CA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u w:val="single"/>
              </w:rPr>
            </w:pPr>
            <w:r w:rsidRPr="002458CA">
              <w:rPr>
                <w:color w:val="000000"/>
                <w:sz w:val="24"/>
                <w:szCs w:val="24"/>
                <w:u w:val="single"/>
              </w:rPr>
              <w:t>«Математики и естественнонаучных дисциплин»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Протокол № 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>1 от 3</w:t>
            </w:r>
            <w:r w:rsidR="008101FF" w:rsidRPr="002458CA">
              <w:rPr>
                <w:color w:val="000000"/>
                <w:sz w:val="24"/>
                <w:szCs w:val="24"/>
                <w:u w:val="single"/>
              </w:rPr>
              <w:t>1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 августа 202</w:t>
            </w:r>
            <w:r w:rsidR="002458CA">
              <w:rPr>
                <w:color w:val="000000"/>
                <w:sz w:val="24"/>
                <w:szCs w:val="24"/>
                <w:u w:val="single"/>
              </w:rPr>
              <w:t>2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Председатель ЦК 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______________________ </w:t>
            </w:r>
            <w:proofErr w:type="spellStart"/>
            <w:r w:rsidRPr="008101FF">
              <w:rPr>
                <w:color w:val="000000"/>
                <w:sz w:val="24"/>
                <w:szCs w:val="24"/>
              </w:rPr>
              <w:t>Джалагония</w:t>
            </w:r>
            <w:proofErr w:type="spellEnd"/>
            <w:r w:rsidRPr="008101FF">
              <w:rPr>
                <w:color w:val="000000"/>
                <w:sz w:val="24"/>
                <w:szCs w:val="24"/>
              </w:rPr>
              <w:t xml:space="preserve"> М.Ш.</w:t>
            </w:r>
          </w:p>
        </w:tc>
        <w:tc>
          <w:tcPr>
            <w:tcW w:w="418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101FF">
              <w:rPr>
                <w:b/>
                <w:color w:val="000000"/>
                <w:sz w:val="24"/>
                <w:szCs w:val="24"/>
              </w:rPr>
              <w:t>УТВЕРЖДАЮ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>заместителем директора по НМР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______________ </w:t>
            </w:r>
            <w:proofErr w:type="spellStart"/>
            <w:r w:rsidRPr="008101FF">
              <w:rPr>
                <w:color w:val="000000"/>
                <w:sz w:val="24"/>
                <w:szCs w:val="24"/>
              </w:rPr>
              <w:t>И.В.Подцатова</w:t>
            </w:r>
            <w:proofErr w:type="spellEnd"/>
            <w:r w:rsidRPr="008101FF">
              <w:rPr>
                <w:color w:val="000000"/>
                <w:sz w:val="24"/>
                <w:szCs w:val="24"/>
              </w:rPr>
              <w:t>.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306325" w:rsidRPr="002458CA" w:rsidRDefault="00306325" w:rsidP="002458CA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  <w:u w:val="single"/>
              </w:rPr>
            </w:pPr>
            <w:r w:rsidRPr="002458CA">
              <w:rPr>
                <w:color w:val="000000"/>
                <w:sz w:val="24"/>
                <w:szCs w:val="24"/>
                <w:u w:val="single"/>
              </w:rPr>
              <w:t>«</w:t>
            </w:r>
            <w:r w:rsidR="008101FF" w:rsidRPr="002458CA">
              <w:rPr>
                <w:color w:val="000000"/>
                <w:sz w:val="24"/>
                <w:szCs w:val="24"/>
                <w:u w:val="single"/>
              </w:rPr>
              <w:t>31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» </w:t>
            </w:r>
            <w:r w:rsidR="008101FF" w:rsidRPr="002458CA">
              <w:rPr>
                <w:color w:val="000000"/>
                <w:sz w:val="24"/>
                <w:szCs w:val="24"/>
                <w:u w:val="single"/>
              </w:rPr>
              <w:t xml:space="preserve">августа 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>202</w:t>
            </w:r>
            <w:r w:rsidR="002458CA">
              <w:rPr>
                <w:color w:val="000000"/>
                <w:sz w:val="24"/>
                <w:szCs w:val="24"/>
                <w:u w:val="single"/>
              </w:rPr>
              <w:t>2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  <w:tr w:rsidR="00306325" w:rsidRPr="008101FF" w:rsidTr="002458CA">
        <w:trPr>
          <w:cantSplit/>
          <w:tblHeader/>
        </w:trPr>
        <w:tc>
          <w:tcPr>
            <w:tcW w:w="555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18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450B7" w:rsidRPr="00094FAE" w:rsidRDefault="00C450B7" w:rsidP="00C45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461A" w:rsidRDefault="00C450B7" w:rsidP="00E67036">
      <w:pPr>
        <w:pStyle w:val="a8"/>
        <w:shd w:val="clear" w:color="auto" w:fill="FFFFFF"/>
        <w:ind w:firstLine="708"/>
        <w:jc w:val="both"/>
      </w:pPr>
      <w:r w:rsidRPr="00E829DF">
        <w:t xml:space="preserve">Рабочая программа частично вариативной учебной </w:t>
      </w:r>
      <w:r w:rsidRPr="00C450B7">
        <w:t>ЕН.03 «Теория вероятностей и математическая статистика»</w:t>
      </w:r>
      <w:r w:rsidRPr="00E829DF">
        <w:t xml:space="preserve"> </w:t>
      </w:r>
      <w:r w:rsidR="00A3461A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A3461A">
        <w:rPr>
          <w:rFonts w:eastAsia="Calibri"/>
          <w:lang w:eastAsia="en-US"/>
        </w:rPr>
        <w:t>09.02.06 Сетевое и системное администрирование,</w:t>
      </w:r>
      <w:bookmarkEnd w:id="0"/>
      <w:r w:rsidR="00A3461A">
        <w:rPr>
          <w:rFonts w:eastAsia="Calibri"/>
          <w:lang w:eastAsia="en-US"/>
        </w:rPr>
        <w:t xml:space="preserve"> </w:t>
      </w:r>
      <w:r w:rsidR="00A3461A">
        <w:t xml:space="preserve"> утвержденного приказом Министерства образования и науки Российской Федерации Приказ </w:t>
      </w:r>
      <w:proofErr w:type="spellStart"/>
      <w:r w:rsidR="00A3461A">
        <w:t>Минобрнауки</w:t>
      </w:r>
      <w:proofErr w:type="spellEnd"/>
      <w:r w:rsidR="00A3461A">
        <w:t xml:space="preserve"> России от</w:t>
      </w:r>
      <w:r w:rsidR="00A3461A">
        <w:rPr>
          <w:rFonts w:ascii="Calibri" w:eastAsia="Calibri" w:hAnsi="Calibri"/>
          <w:lang w:eastAsia="en-US"/>
        </w:rPr>
        <w:t xml:space="preserve"> </w:t>
      </w:r>
      <w:r w:rsidR="00A3461A">
        <w:rPr>
          <w:rFonts w:eastAsia="Calibri"/>
          <w:lang w:eastAsia="en-US"/>
        </w:rPr>
        <w:t xml:space="preserve">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A3461A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</w:p>
    <w:p w:rsidR="00C450B7" w:rsidRPr="00E829DF" w:rsidRDefault="00C450B7" w:rsidP="00AC74C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9DF"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</w:t>
      </w:r>
      <w:r w:rsidRPr="00C450B7">
        <w:rPr>
          <w:rFonts w:ascii="Times New Roman" w:hAnsi="Times New Roman" w:cs="Times New Roman"/>
          <w:sz w:val="24"/>
          <w:szCs w:val="24"/>
        </w:rPr>
        <w:t>ЕН.03 «Теория вероятностей и математическая статистика»</w:t>
      </w:r>
      <w:r w:rsidRPr="00E829DF">
        <w:rPr>
          <w:rFonts w:ascii="Times New Roman" w:hAnsi="Times New Roman" w:cs="Times New Roman"/>
          <w:sz w:val="24"/>
          <w:szCs w:val="24"/>
        </w:rPr>
        <w:t xml:space="preserve"> по специальности </w:t>
      </w:r>
      <w:r w:rsidR="00AC74C4" w:rsidRPr="00AC74C4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  <w:r w:rsidRPr="00E829DF">
        <w:rPr>
          <w:rFonts w:ascii="Times New Roman" w:hAnsi="Times New Roman" w:cs="Times New Roman"/>
          <w:sz w:val="24"/>
          <w:szCs w:val="24"/>
        </w:rPr>
        <w:t xml:space="preserve"> утверждена на метод совете </w:t>
      </w:r>
      <w:r>
        <w:rPr>
          <w:rFonts w:ascii="Times New Roman" w:hAnsi="Times New Roman" w:cs="Times New Roman"/>
          <w:sz w:val="24"/>
          <w:szCs w:val="24"/>
        </w:rPr>
        <w:t>протокол № 1 от 31 августа 202</w:t>
      </w:r>
      <w:r w:rsidR="002458CA">
        <w:rPr>
          <w:rFonts w:ascii="Times New Roman" w:hAnsi="Times New Roman" w:cs="Times New Roman"/>
          <w:sz w:val="24"/>
          <w:szCs w:val="24"/>
        </w:rPr>
        <w:t>2</w:t>
      </w:r>
      <w:r w:rsidRPr="00E829DF">
        <w:rPr>
          <w:rFonts w:ascii="Times New Roman" w:hAnsi="Times New Roman" w:cs="Times New Roman"/>
          <w:sz w:val="24"/>
          <w:szCs w:val="24"/>
        </w:rPr>
        <w:t>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306325" w:rsidRPr="008101FF" w:rsidRDefault="00306325" w:rsidP="00810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8101FF" w:rsidRDefault="00306325" w:rsidP="0030632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8101FF">
        <w:rPr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AC74C4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</w:rPr>
        <w:t xml:space="preserve">Разработчик: </w:t>
      </w:r>
    </w:p>
    <w:p w:rsidR="00306325" w:rsidRPr="00AC74C4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Джалагония</w:t>
      </w:r>
      <w:proofErr w:type="spellEnd"/>
      <w:r>
        <w:rPr>
          <w:color w:val="000000"/>
          <w:sz w:val="24"/>
          <w:szCs w:val="24"/>
        </w:rPr>
        <w:t xml:space="preserve"> </w:t>
      </w:r>
      <w:r w:rsidR="00306325" w:rsidRPr="00AC74C4">
        <w:rPr>
          <w:color w:val="000000"/>
          <w:sz w:val="24"/>
          <w:szCs w:val="24"/>
        </w:rPr>
        <w:t xml:space="preserve">М.Ш. -  преподаватель государственного бюджетного образовательного учреждения среднего профессионального образования ростовской области </w:t>
      </w:r>
    </w:p>
    <w:p w:rsidR="00306325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</w:rPr>
        <w:t>«Ростовский-на-дону колледж связи и информатики»</w:t>
      </w:r>
    </w:p>
    <w:p w:rsidR="00AC74C4" w:rsidRPr="00AC74C4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306325" w:rsidRPr="00AC74C4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</w:rPr>
        <w:t xml:space="preserve">Рецензент: </w:t>
      </w:r>
    </w:p>
    <w:p w:rsidR="00306325" w:rsidRPr="00AC74C4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  <w:highlight w:val="white"/>
        </w:rPr>
        <w:t xml:space="preserve">Кузнецова Л.В.- председатель МО преподавателей математики профессиональных образовательных учреждений РО, преподаватель </w:t>
      </w:r>
      <w:r w:rsidRPr="00AC74C4">
        <w:rPr>
          <w:color w:val="000000"/>
          <w:sz w:val="24"/>
          <w:szCs w:val="24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306325" w:rsidRPr="00AC74C4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4"/>
          <w:szCs w:val="24"/>
        </w:rPr>
      </w:pPr>
    </w:p>
    <w:p w:rsidR="00306325" w:rsidRPr="008101FF" w:rsidRDefault="00306325" w:rsidP="003063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306325">
          <w:pgSz w:w="11906" w:h="16838"/>
          <w:pgMar w:top="567" w:right="850" w:bottom="284" w:left="1701" w:header="708" w:footer="708" w:gutter="0"/>
          <w:cols w:space="720"/>
          <w:docGrid w:linePitch="299"/>
        </w:sectPr>
      </w:pPr>
    </w:p>
    <w:p w:rsidR="00306325" w:rsidRPr="00A3461A" w:rsidRDefault="00306325" w:rsidP="0030632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461A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06325" w:rsidRPr="00A3461A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06325" w:rsidRPr="00A3461A" w:rsidTr="00306325">
        <w:tc>
          <w:tcPr>
            <w:tcW w:w="7501" w:type="dxa"/>
            <w:hideMark/>
          </w:tcPr>
          <w:p w:rsidR="00306325" w:rsidRPr="00A3461A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306325" w:rsidRPr="00A3461A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A3461A" w:rsidTr="00306325">
        <w:tc>
          <w:tcPr>
            <w:tcW w:w="7501" w:type="dxa"/>
            <w:hideMark/>
          </w:tcPr>
          <w:p w:rsidR="00306325" w:rsidRPr="00A3461A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306325" w:rsidRPr="00A3461A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06325" w:rsidRPr="00A3461A" w:rsidRDefault="00306325" w:rsidP="00306325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A3461A" w:rsidTr="00306325">
        <w:tc>
          <w:tcPr>
            <w:tcW w:w="7501" w:type="dxa"/>
          </w:tcPr>
          <w:p w:rsidR="00306325" w:rsidRPr="00A3461A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06325" w:rsidRPr="00A3461A" w:rsidRDefault="00306325" w:rsidP="0030632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6325" w:rsidRPr="00A3461A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8101F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«ЕН.03 ТЕОРИЯ ВЕРОЯТНОСТЕЙ И МАТЕМАТИЧЕСКАЯ СТАТИСТИКА»</w:t>
      </w:r>
    </w:p>
    <w:p w:rsidR="00AC74C4" w:rsidRPr="00094FAE" w:rsidRDefault="00AC74C4" w:rsidP="00AC74C4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094F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 </w:t>
      </w:r>
      <w:r w:rsidRPr="00094FA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>1.1.   Область применения рабочей программы</w:t>
      </w:r>
    </w:p>
    <w:p w:rsidR="00AC74C4" w:rsidRPr="00094FAE" w:rsidRDefault="00AC74C4" w:rsidP="00AC74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4C4" w:rsidRPr="00094FAE" w:rsidRDefault="00AC74C4" w:rsidP="009A1D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учебной дисциплины </w:t>
      </w:r>
      <w:r w:rsidRPr="00C450B7">
        <w:rPr>
          <w:rFonts w:ascii="Times New Roman" w:hAnsi="Times New Roman" w:cs="Times New Roman"/>
          <w:sz w:val="24"/>
          <w:szCs w:val="24"/>
        </w:rPr>
        <w:t>ЕН.03 «Теория вероятностей и математическая статистика»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является частью программы подготовки специалистов среднего звена по 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4FAE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</w:p>
    <w:p w:rsidR="00AC74C4" w:rsidRPr="00094FAE" w:rsidRDefault="00AC74C4" w:rsidP="009A1D4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студентов очной формы обучения.</w:t>
      </w:r>
    </w:p>
    <w:p w:rsidR="00AC74C4" w:rsidRPr="00094FAE" w:rsidRDefault="00AC74C4" w:rsidP="009A1D48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AC74C4" w:rsidRPr="00094FAE" w:rsidRDefault="00AC74C4" w:rsidP="00AC74C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1.2. Место учебной дисциплины в структуре образовательной    программы.</w:t>
      </w:r>
      <w:r w:rsidRPr="00094FAE">
        <w:rPr>
          <w:rFonts w:ascii="Times New Roman" w:eastAsia="Calibri" w:hAnsi="Times New Roman" w:cs="Times New Roman"/>
          <w:b/>
          <w:sz w:val="24"/>
          <w:szCs w:val="24"/>
        </w:rPr>
        <w:t xml:space="preserve"> Место учебной дисциплины в структуре образовательной программы.</w:t>
      </w:r>
    </w:p>
    <w:p w:rsidR="00AC74C4" w:rsidRPr="00094FAE" w:rsidRDefault="00AC74C4" w:rsidP="00AC7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C74C4" w:rsidRPr="00094FAE" w:rsidRDefault="00AC74C4" w:rsidP="009A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Учебная дисциплина </w:t>
      </w:r>
      <w:r w:rsidRPr="00C450B7">
        <w:rPr>
          <w:rFonts w:ascii="Times New Roman" w:hAnsi="Times New Roman" w:cs="Times New Roman"/>
          <w:sz w:val="24"/>
          <w:szCs w:val="24"/>
        </w:rPr>
        <w:t>ЕН.03 «Теория вероятностей и математическая статистика»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относится к математическому и общему естественнонаучному циклу, является базовой учебной дисциплиной, изучается в 3 семестре.</w:t>
      </w:r>
    </w:p>
    <w:p w:rsidR="00306325" w:rsidRPr="008101FF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665"/>
        <w:gridCol w:w="5454"/>
      </w:tblGrid>
      <w:tr w:rsidR="00306325" w:rsidRPr="008101FF" w:rsidTr="00306325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665" w:type="dxa"/>
            <w:shd w:val="clear" w:color="auto" w:fill="auto"/>
            <w:hideMark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454" w:type="dxa"/>
            <w:shd w:val="clear" w:color="auto" w:fill="auto"/>
            <w:hideMark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06325" w:rsidRPr="008101FF" w:rsidTr="00306325">
        <w:trPr>
          <w:trHeight w:val="212"/>
        </w:trPr>
        <w:tc>
          <w:tcPr>
            <w:tcW w:w="1129" w:type="dxa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01FF">
              <w:rPr>
                <w:rStyle w:val="a7"/>
                <w:rFonts w:ascii="Times New Roman" w:eastAsia="Calibri" w:hAnsi="Times New Roman" w:cs="Times New Roman"/>
                <w:sz w:val="24"/>
                <w:szCs w:val="24"/>
              </w:rPr>
              <w:t>ОК 01-ОК 05, ОК9-ОК 10</w:t>
            </w:r>
          </w:p>
        </w:tc>
        <w:tc>
          <w:tcPr>
            <w:tcW w:w="2665" w:type="dxa"/>
            <w:shd w:val="clear" w:color="auto" w:fill="auto"/>
          </w:tcPr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стандартные методы и модели к решению вероятностных и статистических задач; 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расчетными формулами, таблицами, графиками при решении статистических задач.</w:t>
            </w: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5454" w:type="dxa"/>
            <w:shd w:val="clear" w:color="auto" w:fill="auto"/>
          </w:tcPr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комбинаторики.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вероятности и частоты.</w:t>
            </w: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</w:p>
    <w:p w:rsidR="002E2F77" w:rsidRPr="008101FF" w:rsidRDefault="002E2F77" w:rsidP="002E2F7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 xml:space="preserve">Вариативная часть </w:t>
      </w:r>
      <w:r w:rsidRPr="008101FF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835"/>
      </w:tblGrid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 темы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комбинации с повторениями 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Комбинации с повторениями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2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Решать задачи на вероятность сложных событий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Основные формулы вероятности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8101FF">
              <w:rPr>
                <w:b/>
                <w:bCs/>
                <w:sz w:val="24"/>
                <w:szCs w:val="24"/>
                <w:lang w:eastAsia="ar-SA"/>
              </w:rPr>
              <w:t>Тема 4.Непрерывные случайные величины (далее - НСВ)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Решать задачи применением центральной предельной теоремы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9A1D48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="009A1D48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Математическая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986B2E" w:rsidRPr="008101FF" w:rsidRDefault="00986B2E" w:rsidP="00986B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Находить точечные и интервальные оценки.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Точечные и интервальные оценки.</w:t>
            </w:r>
          </w:p>
        </w:tc>
      </w:tr>
    </w:tbl>
    <w:p w:rsidR="002E2F77" w:rsidRPr="008101FF" w:rsidRDefault="002E2F77" w:rsidP="002E2F7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E2F77" w:rsidRPr="008101FF" w:rsidRDefault="002E2F77" w:rsidP="002E2F77">
      <w:pPr>
        <w:pStyle w:val="31"/>
        <w:ind w:hanging="2"/>
        <w:jc w:val="center"/>
        <w:rPr>
          <w:b w:val="0"/>
          <w:sz w:val="24"/>
        </w:rPr>
      </w:pPr>
    </w:p>
    <w:p w:rsidR="002E2F77" w:rsidRPr="008101FF" w:rsidRDefault="008101FF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8101FF">
        <w:rPr>
          <w:color w:val="000000"/>
          <w:sz w:val="24"/>
          <w:szCs w:val="24"/>
        </w:rPr>
        <w:t>В рамках образовательной программы у обучающихся формируются личностные результаты.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2239"/>
      </w:tblGrid>
      <w:tr w:rsidR="00B6336A" w:rsidRPr="008101FF" w:rsidTr="00B6336A">
        <w:tc>
          <w:tcPr>
            <w:tcW w:w="7684" w:type="dxa"/>
          </w:tcPr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 воспитания</w:t>
            </w:r>
          </w:p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39" w:type="dxa"/>
            <w:vAlign w:val="center"/>
          </w:tcPr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B6336A" w:rsidRPr="008101FF" w:rsidTr="00B6336A">
        <w:tc>
          <w:tcPr>
            <w:tcW w:w="7684" w:type="dxa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</w:tr>
      <w:tr w:rsidR="002458CA" w:rsidRPr="008101FF" w:rsidTr="00B6336A">
        <w:tc>
          <w:tcPr>
            <w:tcW w:w="7684" w:type="dxa"/>
          </w:tcPr>
          <w:p w:rsidR="002458CA" w:rsidRPr="002458CA" w:rsidRDefault="002458CA" w:rsidP="002458CA">
            <w:pPr>
              <w:pStyle w:val="a8"/>
              <w:spacing w:before="0" w:beforeAutospacing="0" w:after="0" w:afterAutospacing="0" w:line="276" w:lineRule="auto"/>
              <w:rPr>
                <w:rFonts w:eastAsiaTheme="minorEastAsia" w:cstheme="minorBidi"/>
              </w:rPr>
            </w:pPr>
            <w:r w:rsidRPr="002458CA">
              <w:rPr>
                <w:rFonts w:eastAsiaTheme="minorEastAsia" w:cstheme="minorBidi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39" w:type="dxa"/>
            <w:vAlign w:val="center"/>
          </w:tcPr>
          <w:p w:rsidR="002458CA" w:rsidRPr="008101FF" w:rsidRDefault="002458C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</w:tc>
      </w:tr>
      <w:tr w:rsidR="00B6336A" w:rsidRPr="008101FF" w:rsidTr="00B6336A">
        <w:tc>
          <w:tcPr>
            <w:tcW w:w="7684" w:type="dxa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</w:tr>
    </w:tbl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E2F77" w:rsidRPr="008101FF" w:rsidRDefault="002E2F77" w:rsidP="002E2F77">
      <w:pPr>
        <w:pStyle w:val="Style46"/>
      </w:pPr>
    </w:p>
    <w:p w:rsidR="00B6336A" w:rsidRPr="008101FF" w:rsidRDefault="002E2F77" w:rsidP="00B6336A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1.4 Практическая подготовка при реализации учебной дисциплины путем проведения </w:t>
      </w:r>
      <w:r w:rsidR="00B6336A" w:rsidRPr="008101FF">
        <w:rPr>
          <w:rFonts w:ascii="Times New Roman" w:hAnsi="Times New Roman" w:cs="Times New Roman"/>
          <w:b/>
          <w:sz w:val="24"/>
          <w:szCs w:val="24"/>
        </w:rPr>
        <w:t>практических и лабораторных занятий</w:t>
      </w:r>
      <w:r w:rsidR="00B6336A" w:rsidRPr="008101F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B6336A" w:rsidRPr="008101FF" w:rsidTr="00B6336A">
        <w:tc>
          <w:tcPr>
            <w:tcW w:w="1701" w:type="dxa"/>
          </w:tcPr>
          <w:p w:rsidR="00B6336A" w:rsidRPr="008101FF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B6336A" w:rsidRPr="008101FF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B6336A" w:rsidRPr="008101FF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6336A" w:rsidRPr="008101FF" w:rsidTr="00B6336A">
        <w:tc>
          <w:tcPr>
            <w:tcW w:w="1701" w:type="dxa"/>
          </w:tcPr>
          <w:p w:rsidR="00B6336A" w:rsidRPr="008101FF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B6336A" w:rsidRPr="008101FF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Вычисление вероятностей </w:t>
            </w: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событий в схеме Бернулли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  <w:p w:rsidR="00B6336A" w:rsidRPr="008101FF" w:rsidRDefault="00B6336A" w:rsidP="00B63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 величин.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непрерывных случайных величин.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Математическая статистика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</w:tr>
    </w:tbl>
    <w:p w:rsidR="00B6336A" w:rsidRPr="008101FF" w:rsidRDefault="00B6336A" w:rsidP="00B63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306325" w:rsidRPr="008101FF" w:rsidRDefault="00306325" w:rsidP="008101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 «ЕН.03 ТЕОРИЯ ВЕРОЯТНОСТЕЙ И МАТЕМАТИЧЕСКАЯ СТАТИСТИКА»</w:t>
      </w: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22"/>
        <w:gridCol w:w="1758"/>
      </w:tblGrid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2458CA">
            <w:pPr>
              <w:pStyle w:val="1"/>
            </w:pPr>
            <w:r w:rsidRPr="008101FF"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Объём в часах</w:t>
            </w:r>
          </w:p>
        </w:tc>
      </w:tr>
      <w:tr w:rsidR="00306325" w:rsidRPr="008101FF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56</w:t>
            </w:r>
          </w:p>
        </w:tc>
      </w:tr>
      <w:tr w:rsidR="00B93DF6" w:rsidRPr="008101FF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B93DF6" w:rsidRPr="008101FF" w:rsidRDefault="00B93DF6" w:rsidP="0030632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 часы</w:t>
            </w:r>
            <w:bookmarkStart w:id="2" w:name="_GoBack"/>
            <w:bookmarkEnd w:id="2"/>
          </w:p>
        </w:tc>
        <w:tc>
          <w:tcPr>
            <w:tcW w:w="927" w:type="pct"/>
            <w:shd w:val="clear" w:color="auto" w:fill="auto"/>
            <w:vAlign w:val="center"/>
          </w:tcPr>
          <w:p w:rsidR="00B93DF6" w:rsidRPr="008101FF" w:rsidRDefault="00B93DF6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306325" w:rsidRPr="008101FF" w:rsidTr="00306325">
        <w:trPr>
          <w:trHeight w:val="11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306325" w:rsidRPr="008101FF" w:rsidTr="0030632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 w:rsidRPr="008101FF">
              <w:rPr>
                <w:rStyle w:val="a5"/>
                <w:rFonts w:ascii="Times New Roman" w:hAnsi="Times New Roman" w:cs="Times New Roman"/>
                <w:i/>
                <w:sz w:val="24"/>
                <w:szCs w:val="24"/>
              </w:rPr>
              <w:footnoteReference w:id="1"/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8101FF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</w:t>
            </w:r>
            <w:r w:rsidR="00306325"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</w:t>
            </w:r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</w:t>
            </w:r>
            <w:proofErr w:type="spellEnd"/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зачет</w:t>
            </w:r>
            <w:r w:rsidR="00306325"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AC74C4">
          <w:pgSz w:w="11906" w:h="16838"/>
          <w:pgMar w:top="567" w:right="850" w:bottom="284" w:left="1560" w:header="708" w:footer="708" w:gutter="0"/>
          <w:cols w:space="720"/>
          <w:docGrid w:linePitch="299"/>
        </w:sect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9057"/>
        <w:gridCol w:w="1464"/>
        <w:gridCol w:w="1901"/>
      </w:tblGrid>
      <w:tr w:rsidR="00306325" w:rsidRPr="008101FF" w:rsidTr="002E2F77">
        <w:trPr>
          <w:trHeight w:val="20"/>
        </w:trPr>
        <w:tc>
          <w:tcPr>
            <w:tcW w:w="705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2E2F7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Введение в теорию вероятностей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Упорядоченные выборки (размещения). Перестановки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3. Неупорядоченные выборки (сочетания)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29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 Решение задач на применение формул комбинаторики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35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76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2E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Случайные события. Классическое определение вероятностей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сложных событий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 Схемы Бернулли. Формула Бернулли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 Вычисление вероятностей событий в схеме Бернулли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1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вероятностей сложных событий</w:t>
            </w:r>
          </w:p>
          <w:p w:rsidR="002E2F77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формул полной вероятности и Байеса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,по схеме Бернулли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2E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Дискретная случайная величина (далее - ДСВ)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Графическое изображение распределения ДСВ. Функции от ДСВ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16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ожидание, дисперсия и среднеквадратическое отклонение ДСВ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6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биномиального распределения, характеристики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6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геометрического распределения, характеристики</w:t>
            </w: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1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  <w:r w:rsidRPr="008101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величин</w:t>
            </w:r>
          </w:p>
          <w:p w:rsidR="002E2F77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5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числовых характеристик  дискретных случайных величин.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25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4.</w:t>
            </w:r>
            <w:r w:rsidR="008101FF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8F551D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</w:p>
          <w:p w:rsidR="00306325" w:rsidRPr="008101FF" w:rsidRDefault="008F551D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НСВ. Равномерно распределенная НСВ. Геометрическое определение вероятности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5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5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 непрерывных случайных величин.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86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B6336A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5.</w:t>
            </w:r>
            <w:r w:rsidR="008101FF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Математическая статистика</w:t>
            </w:r>
          </w:p>
          <w:p w:rsidR="00306325" w:rsidRPr="008101FF" w:rsidRDefault="00306325" w:rsidP="00B6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</w:p>
          <w:p w:rsidR="008F551D" w:rsidRPr="008101FF" w:rsidRDefault="008F551D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методы математической статистики. Виды выборки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45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характеристики вариационного ряда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19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3864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3864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306325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a6"/>
        <w:ind w:left="709"/>
        <w:rPr>
          <w:i/>
        </w:rPr>
      </w:pPr>
    </w:p>
    <w:p w:rsidR="00306325" w:rsidRPr="008101FF" w:rsidRDefault="00306325" w:rsidP="00306325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306325" w:rsidRPr="008101FF" w:rsidSect="003063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06325" w:rsidRPr="008101FF" w:rsidRDefault="00306325" w:rsidP="008101FF">
      <w:pPr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1FF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РАБОЧЕЙ ПРОГРАММЫ УЧЕБНОЙ ДИСЦИПЛИНЫ «ЕН.03 ТЕОРИЯ ВЕРОЯТНОСТЕЙ И МАТЕМАТИЧЕСКАЯ СТАТИСТИКА»</w:t>
      </w: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06325" w:rsidRPr="008101FF" w:rsidRDefault="00306325" w:rsidP="0030632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>Кабинет</w:t>
      </w:r>
      <w:r w:rsidRPr="008101FF"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Математические дисциплины» </w:t>
      </w:r>
      <w:r w:rsidRPr="008101FF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оснащенный о</w:t>
      </w:r>
      <w:r w:rsidRPr="008101F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борудованием: 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рабочее место преподавателя, посадочные места обучающихся (по количеству обучающихся), </w:t>
      </w:r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>учебные наглядные пособия (таблицы, плакаты),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 тематические папки дидактических материалов, комплект</w:t>
      </w:r>
      <w:r w:rsidRPr="008101FF">
        <w:rPr>
          <w:rFonts w:ascii="Times New Roman" w:hAnsi="Times New Roman" w:cs="Times New Roman"/>
          <w:sz w:val="24"/>
          <w:szCs w:val="24"/>
        </w:rPr>
        <w:t xml:space="preserve"> учебно-методической документации, 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комплект учебников (учебных </w:t>
      </w:r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 xml:space="preserve">пособий) по количеству обучающихся, техническими средствами обучения: компьютер с лицензионным программным обеспечением, </w:t>
      </w:r>
      <w:proofErr w:type="spellStart"/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>мультимедиапроектор</w:t>
      </w:r>
      <w:proofErr w:type="spellEnd"/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>, калькуляторы.</w:t>
      </w: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1FF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8101F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306325" w:rsidRPr="008101FF" w:rsidRDefault="00306325" w:rsidP="00306325">
      <w:pPr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1.</w:t>
      </w:r>
      <w:r w:rsidRPr="008101FF">
        <w:rPr>
          <w:rFonts w:ascii="Times New Roman" w:eastAsia="Times New Roman" w:hAnsi="Times New Roman" w:cs="Times New Roman"/>
          <w:sz w:val="24"/>
          <w:szCs w:val="24"/>
        </w:rPr>
        <w:t>Спирина М.С., Спирин П.А. Теория вероятностей и математическая статистика –М.: ОИЦ «Академия».2016.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 Спирина М.С., Спирин П.А. Теория вероятностей и математическая статистика. Сборник </w:t>
      </w:r>
      <w:proofErr w:type="gramStart"/>
      <w:r w:rsidRPr="008101FF">
        <w:rPr>
          <w:rFonts w:ascii="Times New Roman" w:eastAsia="Times New Roman" w:hAnsi="Times New Roman" w:cs="Times New Roman"/>
          <w:sz w:val="24"/>
          <w:szCs w:val="24"/>
        </w:rPr>
        <w:t>задач.–</w:t>
      </w:r>
      <w:proofErr w:type="gramEnd"/>
      <w:r w:rsidRPr="008101FF">
        <w:rPr>
          <w:rFonts w:ascii="Times New Roman" w:eastAsia="Times New Roman" w:hAnsi="Times New Roman" w:cs="Times New Roman"/>
          <w:sz w:val="24"/>
          <w:szCs w:val="24"/>
        </w:rPr>
        <w:t>М.: ОИЦ «Академия».2016.</w:t>
      </w:r>
    </w:p>
    <w:p w:rsidR="00306325" w:rsidRPr="008101FF" w:rsidRDefault="00306325" w:rsidP="00306325">
      <w:pPr>
        <w:ind w:left="360"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06325" w:rsidRPr="008101FF" w:rsidRDefault="00306325" w:rsidP="00306325">
      <w:pPr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01FF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1</w:t>
      </w:r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. Григорьев В.П. Сборник задач по высшей математике: учеб. пособие для студентов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. СПО /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В.П.Григорьев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Т.Н.Сабурова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>. – М.: Издательский центр «Академия», 2014. – 160 с.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Пехлецкий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 И.Д. Математика: учеб. для студ. образовательных учреждений сред. проф. образования / И. Д.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Пехлецкий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>. - М.: Издательский центр «Академия», 2014. – 304 с.</w:t>
      </w:r>
    </w:p>
    <w:p w:rsidR="00306325" w:rsidRPr="008101FF" w:rsidRDefault="00306325" w:rsidP="008101FF">
      <w:pPr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1FF" w:rsidRPr="008101FF" w:rsidRDefault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6325" w:rsidRDefault="00306325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  <w:r w:rsidR="00810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1FF">
        <w:rPr>
          <w:rFonts w:ascii="Times New Roman" w:hAnsi="Times New Roman" w:cs="Times New Roman"/>
          <w:b/>
          <w:sz w:val="24"/>
          <w:szCs w:val="24"/>
        </w:rPr>
        <w:t>«ЕН.03 ТЕОРИЯ ВЕРОЯТНОСТЕЙ И МАТЕМАТИЧЕСКАЯ СТАТИСТИКА»</w:t>
      </w:r>
    </w:p>
    <w:p w:rsidR="008101FF" w:rsidRPr="008101FF" w:rsidRDefault="008101FF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2952"/>
        <w:gridCol w:w="2818"/>
      </w:tblGrid>
      <w:tr w:rsidR="00306325" w:rsidRPr="008101FF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458CA" w:rsidRPr="008101FF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Личностные результаты:</w:t>
            </w:r>
          </w:p>
          <w:p w:rsidR="002458CA" w:rsidRDefault="002458CA" w:rsidP="00306325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ЛР 13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58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ЛР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204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ЛР 15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580" w:type="pct"/>
            <w:vMerge w:val="restart"/>
            <w:shd w:val="clear" w:color="auto" w:fill="auto"/>
          </w:tcPr>
          <w:p w:rsidR="002458CA" w:rsidRPr="008101FF" w:rsidRDefault="002458CA" w:rsidP="00306325">
            <w:pPr>
              <w:spacing w:before="248" w:after="0" w:line="288" w:lineRule="atLeast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458CA" w:rsidRPr="008101FF" w:rsidRDefault="002458CA" w:rsidP="00306325">
            <w:pPr>
              <w:spacing w:before="248" w:after="0" w:line="288" w:lineRule="atLeast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458CA" w:rsidRPr="008101FF" w:rsidRDefault="002458CA" w:rsidP="00306325">
            <w:pPr>
              <w:spacing w:before="248" w:after="0" w:line="288" w:lineRule="atLeast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458CA" w:rsidRPr="008101FF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shd w:val="clear" w:color="auto" w:fill="auto"/>
          </w:tcPr>
          <w:p w:rsidR="002458CA" w:rsidRPr="008101FF" w:rsidRDefault="002458CA" w:rsidP="00245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8101FF" w:rsidRDefault="002458CA" w:rsidP="00245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</w:t>
            </w:r>
          </w:p>
        </w:tc>
      </w:tr>
      <w:tr w:rsidR="002458CA" w:rsidRPr="008101FF" w:rsidTr="002458CA">
        <w:trPr>
          <w:trHeight w:val="73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3690"/>
        </w:trPr>
        <w:tc>
          <w:tcPr>
            <w:tcW w:w="1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докладов, в том числе с презентациями;</w:t>
            </w:r>
          </w:p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2072"/>
        </w:trPr>
        <w:tc>
          <w:tcPr>
            <w:tcW w:w="1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ответов в ходе эвристической беседы,</w:t>
            </w:r>
          </w:p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презентаций</w:t>
            </w:r>
          </w:p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789"/>
        </w:trPr>
        <w:tc>
          <w:tcPr>
            <w:tcW w:w="19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2458CA" w:rsidRPr="008101FF" w:rsidRDefault="002458CA" w:rsidP="008F55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8054"/>
        </w:trPr>
        <w:tc>
          <w:tcPr>
            <w:tcW w:w="1912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опрос, 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докладов, в том числе с презентациями;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</w:p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01FF" w:rsidRPr="008101FF" w:rsidRDefault="008101FF" w:rsidP="008101FF">
      <w:pPr>
        <w:jc w:val="right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Лист согласования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Дополнения и изменения к рабочей программе на учебный год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В рабочую программу дисциплины «…»  внесены следующие изменения: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8101FF">
        <w:rPr>
          <w:rFonts w:ascii="Times New Roman" w:hAnsi="Times New Roman" w:cs="Times New Roman"/>
          <w:sz w:val="24"/>
          <w:szCs w:val="24"/>
        </w:rPr>
        <w:t>«….</w:t>
      </w:r>
      <w:proofErr w:type="gramEnd"/>
      <w:r w:rsidRPr="008101FF">
        <w:rPr>
          <w:rFonts w:ascii="Times New Roman" w:hAnsi="Times New Roman" w:cs="Times New Roman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306325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Председатель ЦК ____________________________</w:t>
      </w:r>
    </w:p>
    <w:sectPr w:rsidR="00306325" w:rsidRPr="008101FF" w:rsidSect="003C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FE" w:rsidRDefault="00EE0BFE" w:rsidP="00306325">
      <w:pPr>
        <w:spacing w:after="0" w:line="240" w:lineRule="auto"/>
      </w:pPr>
      <w:r>
        <w:separator/>
      </w:r>
    </w:p>
  </w:endnote>
  <w:endnote w:type="continuationSeparator" w:id="0">
    <w:p w:rsidR="00EE0BFE" w:rsidRDefault="00EE0BFE" w:rsidP="0030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FE" w:rsidRDefault="00EE0BFE" w:rsidP="00306325">
      <w:pPr>
        <w:spacing w:after="0" w:line="240" w:lineRule="auto"/>
      </w:pPr>
      <w:r>
        <w:separator/>
      </w:r>
    </w:p>
  </w:footnote>
  <w:footnote w:type="continuationSeparator" w:id="0">
    <w:p w:rsidR="00EE0BFE" w:rsidRDefault="00EE0BFE" w:rsidP="00306325">
      <w:pPr>
        <w:spacing w:after="0" w:line="240" w:lineRule="auto"/>
      </w:pPr>
      <w:r>
        <w:continuationSeparator/>
      </w:r>
    </w:p>
  </w:footnote>
  <w:footnote w:id="1">
    <w:p w:rsidR="008F551D" w:rsidRPr="00C57009" w:rsidRDefault="008F551D" w:rsidP="00306325">
      <w:pPr>
        <w:pStyle w:val="a3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87E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53AE00A6"/>
    <w:multiLevelType w:val="hybridMultilevel"/>
    <w:tmpl w:val="259082AC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260E4BDE">
      <w:numFmt w:val="bullet"/>
      <w:lvlText w:val="·"/>
      <w:lvlJc w:val="left"/>
      <w:pPr>
        <w:ind w:left="2010" w:hanging="57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25"/>
    <w:rsid w:val="000E2428"/>
    <w:rsid w:val="002458CA"/>
    <w:rsid w:val="002E2F77"/>
    <w:rsid w:val="00306325"/>
    <w:rsid w:val="003C2E1D"/>
    <w:rsid w:val="00692E54"/>
    <w:rsid w:val="008101FF"/>
    <w:rsid w:val="008F551D"/>
    <w:rsid w:val="00986B2E"/>
    <w:rsid w:val="009A1D48"/>
    <w:rsid w:val="00A3461A"/>
    <w:rsid w:val="00A962A2"/>
    <w:rsid w:val="00AC74C4"/>
    <w:rsid w:val="00AE7F4D"/>
    <w:rsid w:val="00B6336A"/>
    <w:rsid w:val="00B93DF6"/>
    <w:rsid w:val="00C450B7"/>
    <w:rsid w:val="00DB55CE"/>
    <w:rsid w:val="00E6476D"/>
    <w:rsid w:val="00E67036"/>
    <w:rsid w:val="00EE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59774"/>
  <w15:docId w15:val="{C54F1016-F9D4-4059-897D-4C2DFF8D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1D"/>
  </w:style>
  <w:style w:type="paragraph" w:styleId="1">
    <w:name w:val="heading 1"/>
    <w:basedOn w:val="a"/>
    <w:next w:val="a"/>
    <w:link w:val="10"/>
    <w:uiPriority w:val="9"/>
    <w:qFormat/>
    <w:rsid w:val="002458CA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0632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306325"/>
    <w:rPr>
      <w:vertAlign w:val="superscript"/>
    </w:rPr>
  </w:style>
  <w:style w:type="paragraph" w:styleId="a6">
    <w:name w:val="List Paragraph"/>
    <w:basedOn w:val="a"/>
    <w:uiPriority w:val="34"/>
    <w:qFormat/>
    <w:rsid w:val="0030632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qFormat/>
    <w:rsid w:val="00306325"/>
    <w:rPr>
      <w:i/>
      <w:iCs/>
    </w:rPr>
  </w:style>
  <w:style w:type="paragraph" w:customStyle="1" w:styleId="11">
    <w:name w:val="Обычный1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autoRedefine/>
    <w:hidden/>
    <w:qFormat/>
    <w:rsid w:val="002E2F77"/>
    <w:pPr>
      <w:suppressAutoHyphens/>
      <w:spacing w:after="0" w:line="1" w:lineRule="atLeast"/>
      <w:ind w:firstLine="709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8"/>
      <w:szCs w:val="24"/>
      <w:lang w:eastAsia="ar-SA"/>
    </w:rPr>
  </w:style>
  <w:style w:type="paragraph" w:customStyle="1" w:styleId="Style46">
    <w:name w:val="Style46"/>
    <w:basedOn w:val="a"/>
    <w:uiPriority w:val="99"/>
    <w:rsid w:val="002E2F7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A3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458CA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gUOcYSBRVVSH2jDeDE3Gydfn+gW9XzAAAnLp8EysOzI=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gfm5wpeT1+fnbwNK86Iek/FydT0H5mUGki4N1NjmrxGRQFdGRNRRZafaLywIHEmN
BceSlNjkvN2JO3oqehPfOA==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kXiyY1ejWeLccPr5g6f4VmtJQsQ=</DigestValue>
      </Reference>
      <Reference URI="/word/endnotes.xml?ContentType=application/vnd.openxmlformats-officedocument.wordprocessingml.endnotes+xml">
        <DigestMethod Algorithm="http://www.w3.org/2000/09/xmldsig#sha1"/>
        <DigestValue>FuS/0eY0WSMSJ7qhm1qSWP71nwg=</DigestValue>
      </Reference>
      <Reference URI="/word/fontTable.xml?ContentType=application/vnd.openxmlformats-officedocument.wordprocessingml.fontTable+xml">
        <DigestMethod Algorithm="http://www.w3.org/2000/09/xmldsig#sha1"/>
        <DigestValue>oUkSLyi/utNSJmRfRHbvW9Do2/g=</DigestValue>
      </Reference>
      <Reference URI="/word/footnotes.xml?ContentType=application/vnd.openxmlformats-officedocument.wordprocessingml.footnotes+xml">
        <DigestMethod Algorithm="http://www.w3.org/2000/09/xmldsig#sha1"/>
        <DigestValue>d8G/PoxSpFzlUCZ3VC/3OEpHiXs=</DigestValue>
      </Reference>
      <Reference URI="/word/numbering.xml?ContentType=application/vnd.openxmlformats-officedocument.wordprocessingml.numbering+xml">
        <DigestMethod Algorithm="http://www.w3.org/2000/09/xmldsig#sha1"/>
        <DigestValue>EJPG/EFQfeGYgQrmyiOBVOa0WF8=</DigestValue>
      </Reference>
      <Reference URI="/word/settings.xml?ContentType=application/vnd.openxmlformats-officedocument.wordprocessingml.settings+xml">
        <DigestMethod Algorithm="http://www.w3.org/2000/09/xmldsig#sha1"/>
        <DigestValue>qu1LihhDZo92nH507FAdWCg1H4o=</DigestValue>
      </Reference>
      <Reference URI="/word/styles.xml?ContentType=application/vnd.openxmlformats-officedocument.wordprocessingml.styles+xml">
        <DigestMethod Algorithm="http://www.w3.org/2000/09/xmldsig#sha1"/>
        <DigestValue>ZgOmyDGHqGKAQOfW4rr7cxoPgag=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TLIL60mQmkT9dEjan/f8/uMiKY8=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815D-C717-4487-A891-D1A60F54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2022-03-30T11:59:00Z</dcterms:created>
  <dcterms:modified xsi:type="dcterms:W3CDTF">2022-06-15T08:28:00Z</dcterms:modified>
</cp:coreProperties>
</file>