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МИНИСТЕРСТВО ОБЩЕГО И ПРОФЕССИОНАЛЬНОГО ОБРАЗОВАНИЯ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РОСТОВСКОЙ ОБЛАСТИ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" w:eastAsia="Times" w:hAnsi="Times" w:cs="Times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«РОСТОВСКИЙ-НА-ДОНУ КОЛЛЕДЖ СВЯЗИ И ИНФОРМАТИКИ»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lang w:val="ru-RU"/>
        </w:rPr>
      </w:pP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016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016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ПРОИЗВОДСТВЕННОЙ</w:t>
      </w:r>
      <w:r w:rsidR="000A02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И ПРЕДДИПЛОМНОЙ</w:t>
      </w:r>
      <w:r w:rsidRPr="005016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ПРАКТИКИ </w:t>
      </w:r>
    </w:p>
    <w:p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A02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специальности среднего профессионального образования</w:t>
      </w:r>
    </w:p>
    <w:p w:rsidR="00FD3FCB" w:rsidRPr="000A0254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A02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09.02.07 «Информационные системы и программирование»</w:t>
      </w: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Ростов-на-Дону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F101E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tbl>
      <w:tblPr>
        <w:tblStyle w:val="af6"/>
        <w:tblW w:w="1031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282"/>
        <w:gridCol w:w="5032"/>
      </w:tblGrid>
      <w:tr w:rsidR="00F101E3" w:rsidRPr="00501653" w:rsidTr="00F101E3">
        <w:tc>
          <w:tcPr>
            <w:tcW w:w="5282" w:type="dxa"/>
          </w:tcPr>
          <w:p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lastRenderedPageBreak/>
              <w:t xml:space="preserve">СОГЛАСОВАНО </w:t>
            </w:r>
          </w:p>
          <w:p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Председатель ГЭК, к.т.н, управляющий ООО «Рнд Софт» </w:t>
            </w:r>
          </w:p>
          <w:p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«</w:t>
            </w:r>
            <w:r w:rsid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  <w:r w:rsid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августа 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 </w:t>
            </w:r>
          </w:p>
          <w:p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___________Р.А. Забродин </w:t>
            </w:r>
          </w:p>
          <w:p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 xml:space="preserve">              (подпись) </w:t>
            </w:r>
          </w:p>
          <w:p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5032" w:type="dxa"/>
          </w:tcPr>
          <w:p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УТВЕРЖДАЮ</w:t>
            </w:r>
          </w:p>
          <w:p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Зам. директора по НМР </w:t>
            </w:r>
          </w:p>
          <w:p w:rsidR="00F101E3" w:rsidRPr="008D5F65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ГБПОУ РО «РКСИ»</w:t>
            </w:r>
          </w:p>
          <w:p w:rsidR="00F101E3" w:rsidRPr="00501653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 И.В.Подцатова</w:t>
            </w:r>
          </w:p>
          <w:p w:rsidR="00F101E3" w:rsidRPr="00501653" w:rsidRDefault="00F101E3" w:rsidP="00501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«</w:t>
            </w:r>
            <w:r w:rsid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  <w:r w:rsidRP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  <w:r w:rsid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августа</w:t>
            </w:r>
            <w:r w:rsidRP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5016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г.</w:t>
            </w:r>
          </w:p>
        </w:tc>
      </w:tr>
    </w:tbl>
    <w:p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производственной практики разработана </w:t>
      </w:r>
      <w:r w:rsidR="00F101E3" w:rsidRPr="00F101E3">
        <w:rPr>
          <w:rFonts w:ascii="Times New Roman" w:hAnsi="Times New Roman"/>
          <w:sz w:val="28"/>
          <w:szCs w:val="28"/>
          <w:lang w:val="ru-RU"/>
        </w:rPr>
        <w:t>на основе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 (утв. приказом Министерства образования и науки РФ от 9 декабря 2016</w:t>
      </w:r>
      <w:r w:rsidR="00F101E3" w:rsidRPr="00F101E3">
        <w:rPr>
          <w:rFonts w:ascii="Times New Roman" w:hAnsi="Times New Roman"/>
          <w:sz w:val="28"/>
          <w:szCs w:val="28"/>
        </w:rPr>
        <w:t> </w:t>
      </w:r>
      <w:r w:rsidR="00F101E3" w:rsidRPr="00F101E3">
        <w:rPr>
          <w:rFonts w:ascii="Times New Roman" w:hAnsi="Times New Roman"/>
          <w:sz w:val="28"/>
          <w:szCs w:val="28"/>
          <w:lang w:val="ru-RU"/>
        </w:rPr>
        <w:t>г. №</w:t>
      </w:r>
      <w:r w:rsidR="00F101E3" w:rsidRPr="00F101E3">
        <w:rPr>
          <w:rFonts w:ascii="Times New Roman" w:hAnsi="Times New Roman"/>
          <w:sz w:val="28"/>
          <w:szCs w:val="28"/>
        </w:rPr>
        <w:t> </w:t>
      </w:r>
      <w:r w:rsidR="00F101E3" w:rsidRPr="00F101E3">
        <w:rPr>
          <w:rFonts w:ascii="Times New Roman" w:hAnsi="Times New Roman"/>
          <w:sz w:val="28"/>
          <w:szCs w:val="28"/>
          <w:lang w:val="ru-RU"/>
        </w:rPr>
        <w:t xml:space="preserve">1547, ред. от </w:t>
      </w:r>
      <w:r w:rsidR="00501653">
        <w:rPr>
          <w:rFonts w:ascii="Times New Roman" w:hAnsi="Times New Roman"/>
          <w:sz w:val="28"/>
          <w:szCs w:val="28"/>
          <w:lang w:val="ru-RU"/>
        </w:rPr>
        <w:t>03.07</w:t>
      </w:r>
      <w:r w:rsidR="00F101E3" w:rsidRPr="00F101E3">
        <w:rPr>
          <w:rFonts w:ascii="Times New Roman" w:hAnsi="Times New Roman"/>
          <w:sz w:val="28"/>
          <w:szCs w:val="28"/>
          <w:lang w:val="ru-RU"/>
        </w:rPr>
        <w:t>.202</w:t>
      </w:r>
      <w:r w:rsidR="00501653">
        <w:rPr>
          <w:rFonts w:ascii="Times New Roman" w:hAnsi="Times New Roman"/>
          <w:sz w:val="28"/>
          <w:szCs w:val="28"/>
          <w:lang w:val="ru-RU"/>
        </w:rPr>
        <w:t>4</w:t>
      </w:r>
      <w:r w:rsidR="00F101E3" w:rsidRPr="00F101E3">
        <w:rPr>
          <w:rFonts w:ascii="Times New Roman" w:hAnsi="Times New Roman"/>
          <w:sz w:val="28"/>
          <w:szCs w:val="28"/>
          <w:lang w:val="ru-RU"/>
        </w:rPr>
        <w:t>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Положения о практической подготовке обучающихся у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тверждённого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hyperlink r:id="rId8">
        <w:r w:rsidRPr="008D5F65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val="ru-RU"/>
          </w:rPr>
          <w:t>приказом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Министерства науки и высшего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образования Российской Федерации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и Министерства просвещения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Российской Федерации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от 5 августа 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N 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885/390.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Разработчик: М.А.</w:t>
      </w:r>
      <w:r w:rsidR="0050165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bookmarkStart w:id="0" w:name="_GoBack"/>
      <w:bookmarkEnd w:id="0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Пивнева – преподаватель ГБПОУ РО «Ростовский-на-Дону колледж связи и информатики».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" w:eastAsia="Times" w:hAnsi="Times" w:cs="Times"/>
          <w:color w:val="000000"/>
          <w:highlight w:val="yellow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dt>
      <w:sdtPr>
        <w:id w:val="-1679729226"/>
        <w:docPartObj>
          <w:docPartGallery w:val="Table of Contents"/>
          <w:docPartUnique/>
        </w:docPartObj>
      </w:sdtPr>
      <w:sdtEndPr/>
      <w:sdtContent>
        <w:p w:rsidR="00FD3FCB" w:rsidRDefault="003C3099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fldChar w:fldCharType="begin"/>
          </w:r>
          <w:r w:rsidR="008D5F65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1 ПАСПОРТ РАБОЧЕЙ ПРОГРАММЫ ПРАКТИКИ</w:t>
            </w:r>
          </w:hyperlink>
          <w:hyperlink w:anchor="_heading=h.gjdgxs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</w:hyperlink>
        </w:p>
        <w:p w:rsidR="00FD3FCB" w:rsidRDefault="00292E95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1" w:hanging="3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et92p0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2 РЕЗУЛЬТАТЫ ОСВОЕНИЯ  ПРОГРАММЫ  ПРАКТИКИ</w:t>
            </w:r>
          </w:hyperlink>
          <w:hyperlink w:anchor="_heading=h.2et92p0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FD3FCB" w:rsidRDefault="00292E95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1" w:hanging="3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tyjcwt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3 ТЕМАТИЧЕСКИЙ ПЛАН И СОДЕРЖАНИЕ ПРАКТИКИ</w:t>
            </w:r>
          </w:hyperlink>
          <w:hyperlink w:anchor="_heading=h.tyjcwt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</w:p>
        <w:p w:rsidR="00FD3FCB" w:rsidRDefault="00292E95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1" w:hanging="3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dy6vkm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4.</w:t>
            </w:r>
          </w:hyperlink>
          <w:hyperlink w:anchor="_heading=h.3dy6vkm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3C3099">
            <w:fldChar w:fldCharType="begin"/>
          </w:r>
          <w:r w:rsidR="008D5F65">
            <w:instrText xml:space="preserve"> PAGEREF _heading=h.3dy6vkm \h </w:instrText>
          </w:r>
          <w:r w:rsidR="003C3099">
            <w:fldChar w:fldCharType="separate"/>
          </w:r>
          <w:r w:rsidR="008D5F65">
            <w:rPr>
              <w:rFonts w:ascii="Times New Roman" w:eastAsia="Times New Roman" w:hAnsi="Times New Roman" w:cs="Times New Roman"/>
              <w:color w:val="0000FF"/>
              <w:sz w:val="28"/>
              <w:szCs w:val="28"/>
              <w:u w:val="single"/>
            </w:rPr>
            <w:t>УСЛОВИЯ РЕАЛИЗАЦИИ РАБОЧЕЙ ПРОГРАММЫ ПРАКТИКИ</w:t>
          </w:r>
          <w:r w:rsidR="008D5F65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13</w:t>
          </w:r>
          <w:r w:rsidR="003C3099">
            <w:fldChar w:fldCharType="end"/>
          </w:r>
        </w:p>
        <w:p w:rsidR="00FD3FCB" w:rsidRDefault="00292E95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1" w:hanging="3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1t3h5sf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5.</w:t>
            </w:r>
          </w:hyperlink>
          <w:hyperlink w:anchor="_heading=h.1t3h5sf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3C3099">
            <w:fldChar w:fldCharType="begin"/>
          </w:r>
          <w:r w:rsidR="008D5F65">
            <w:instrText xml:space="preserve"> PAGEREF _heading=h.1t3h5sf \h </w:instrText>
          </w:r>
          <w:r w:rsidR="003C3099">
            <w:fldChar w:fldCharType="separate"/>
          </w:r>
          <w:r w:rsidR="008D5F65">
            <w:rPr>
              <w:rFonts w:ascii="Times New Roman" w:eastAsia="Times New Roman" w:hAnsi="Times New Roman" w:cs="Times New Roman"/>
              <w:color w:val="0000FF"/>
              <w:sz w:val="28"/>
              <w:szCs w:val="28"/>
              <w:u w:val="single"/>
            </w:rPr>
            <w:t>КОНТРОЛЬ И ОЦЕНКА РЕЗУЛЬТАТОВ ОСВОЕНИЯ ПРАКТИКИ</w:t>
          </w:r>
          <w:r w:rsidR="008D5F65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16</w:t>
          </w:r>
          <w:r w:rsidR="003C3099">
            <w:fldChar w:fldCharType="end"/>
          </w:r>
          <w:r w:rsidR="003C3099">
            <w:fldChar w:fldCharType="end"/>
          </w:r>
        </w:p>
      </w:sdtContent>
    </w:sdt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rFonts w:ascii="Cambria" w:eastAsia="Cambria" w:hAnsi="Cambria" w:cs="Cambria"/>
          <w:b/>
          <w:color w:val="000000"/>
          <w:sz w:val="32"/>
          <w:szCs w:val="32"/>
        </w:rPr>
      </w:pPr>
      <w:bookmarkStart w:id="1" w:name="_heading=h.gjdgxs" w:colFirst="0" w:colLast="0"/>
      <w:bookmarkEnd w:id="1"/>
      <w:r>
        <w:br w:type="page"/>
      </w: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2" w:name="_heading=h.30j0zll" w:colFirst="0" w:colLast="0"/>
      <w:bookmarkEnd w:id="2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 ПАСПОРТ РАБОЧЕЙ ПРОГРАММЫ ПРАКТИКИ</w:t>
      </w: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1.1 Область применения программы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Рабочая программа производственной практики по профилю специальности (далее практики) является частью образовательной программы среднего профессионального образования в соответствии с ФГОС СПО по специальности 09.02.07 «Информационные системы и программирование» в части освоения квалификации: «Программист» и основных видов профессиональной деятельности (ВПД):</w:t>
      </w:r>
    </w:p>
    <w:p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модулей программного обеспечения для компьютерных систем.</w:t>
      </w:r>
    </w:p>
    <w:p w:rsidR="00FD3FCB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интеграции программных модулей.</w:t>
      </w:r>
    </w:p>
    <w:p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Сопровождение и обслуживание программного обеспечения компьютерных систем.</w:t>
      </w:r>
    </w:p>
    <w:p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3" w:name="_heading=h.1fob9te" w:colFirst="0" w:colLast="0"/>
      <w:bookmarkEnd w:id="3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Разработка, администрирование и защита баз данных.</w:t>
      </w: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1.2 Цели и задачи производственной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Производственная 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 производственной практики:</w:t>
      </w:r>
    </w:p>
    <w:p w:rsidR="00FD3FCB" w:rsidRPr="008D5F65" w:rsidRDefault="008D5F65" w:rsidP="008D5F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 у обучающегося общих и профессиональных компетенций, приобретение практического опыта и реализуется в рамках профессиональных модулей ППССЗ СПО по каждому из видов профессиональной деятельности, предусмотренных ФГОС СПО по специальности;</w:t>
      </w:r>
    </w:p>
    <w:p w:rsidR="00FD3FCB" w:rsidRPr="008D5F65" w:rsidRDefault="008D5F65" w:rsidP="008D5F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работы.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7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17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4" w:name="_heading=h.3znysh7" w:colFirst="0" w:colLast="0"/>
      <w:bookmarkEnd w:id="4"/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1.3 Количество часов на освоение программы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Всего –504 часа, в том числе: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ПМ.01 – 102 часа;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ПМ.02 – 102 часа;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ПМ.04 – 102 часа.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ПМ.11 – 54 часа.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преддипломная практика – 144 часа.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val="ru-RU"/>
        </w:rPr>
      </w:pP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_heading=h.2et92p0" w:colFirst="0" w:colLast="0"/>
      <w:bookmarkEnd w:id="5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2 РЕЗУЛЬТАТЫ ОСВОЕНИЯ ПРОГРАММЫ ПРАКТИКИ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Результатом освоения программы производственной практики является сформированность у обучающихся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ими профессиональных (ПК) и общих (ОК) компетенций по специальности 09.02.07 «Информационные системы и программирование»:</w:t>
      </w:r>
    </w:p>
    <w:p w:rsidR="00FD3FCB" w:rsidRPr="008D5F65" w:rsidRDefault="008D5F65" w:rsidP="008D5F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модулей программного обеспечения для компьютерных систем.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Формировать алгоритмы разработки программных модулей в соответствии с техническим заданием.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программные модули в соответствии с техническим заданием.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отладку программных модулей с использованием специализированных программных средств.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тестирование программных модулей.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1.5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Осуществлять рефакторинг и оптимизацию программного кода.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1.6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модули программного обеспечения для мобильных платформ.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3.1 Осуществлять ревьюирование программного кода в соответствии с технической документацией.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измерени</w:t>
      </w:r>
      <w:r w:rsidRPr="008D5F65">
        <w:rPr>
          <w:sz w:val="28"/>
          <w:szCs w:val="28"/>
          <w:lang w:val="ru-RU"/>
        </w:rPr>
        <w:t>е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характеристик компонент программного продукта для определения соответствия заданным критериям.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5.1.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Собирать исходные данные для разработки проектной документации на информационную систему.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5.2.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проектную документацию на разработку информационной системы в соответствии с требованиями заказчика.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6.1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техническое задание на сопровождение информационной системы.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ПК 8.1.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дизайн-концепции веб-приложений в соответствии с корпоративным стилем заказчика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8.2.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Формировать требования к дизайну веб-приложений на основе анализа предметной области и целевой аудитории.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2.Осуществление интеграции программных модулей.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требования к программным модулям на основе анализа проектной и технической документации на предмет взаимодействия компонент.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интеграцию модулей в программное обеспечение.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отладку программного модуля с использованием специализированных программных средств.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Осуществлять разработку тестовых наборов и тестовых сценариев для программного обеспечения.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2.5.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Производить инспектирование компонент программного обеспечения на предмет соответствия стандартам кодирования.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5.1.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Собирать исходные данные для разработки проектной документации на информационную систему.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5.2.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проектную документацию на разработку информационной системы в соответствии с требованиями заказчика.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6.1.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техническое задание на сопровождение информационной системы.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6.3.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обучающую документацию для пользователей информационной системы.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  <w:tab w:val="left" w:pos="184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11.5.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Администрировать базы данных.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  <w:tab w:val="left" w:pos="184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11.6.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Защищать информацию в базе данных с использованием технологии защиты информации.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измерени</w:t>
      </w:r>
      <w:r w:rsidRPr="008D5F65">
        <w:rPr>
          <w:sz w:val="28"/>
          <w:szCs w:val="28"/>
          <w:lang w:val="ru-RU"/>
        </w:rPr>
        <w:t>е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характеристик компонент программного продукта для определения соответствия заданным критериям.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Сопровождение и обслуживание программного обеспечения компьютерных систем.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4.1.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 xml:space="preserve">Осуществлять инсталляцию, настройку и обслуживание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программного обеспечения компьютерных систем.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4.2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Осуществлять измерения эксплуатационных характеристик программного обеспечения компьютерных систем.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4.3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работы по модификации отдельных компонент программного обеспечения в соответствии с потребностями заказчика.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4.4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Обеспечивать защиту программного обеспечения компьютерных систем программными средствами.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11. Разработка, администрирование и защита баз данных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Осуществлять сбор, обработку и анализ информации для проектирования баз данных.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Проектировать базу данных на основе анализа предметной области.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объекты базы данных в соответствии с результатами анализа предметной области.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Реализовывать базу данных в конкретной системе управления базами данных.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11.5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Администрировать базы данных.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11.6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Защищать информацию в базе данных с использованием технологии защиты информации.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Программист должен овладеть общими компетенциями, включающими в себя способность: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1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Выбирать способы решения задач профессиональной деятельности применительно к различным контекстам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2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3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4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Эффективно взаимодействовать и работать в коллективе и команде;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5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813E29" w:rsidRPr="00813E29" w:rsidRDefault="00813E29" w:rsidP="00813E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lastRenderedPageBreak/>
        <w:t>ОК 9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 xml:space="preserve">Пользоваться профессиональной документацией на государственном и иностранном языках. (п. 3.2 в ред. Приказа Минпросвещения России от 01.09.2022 </w:t>
      </w:r>
      <w:r w:rsidRPr="00813E29">
        <w:rPr>
          <w:rFonts w:ascii="Times New Roman" w:hAnsi="Times New Roman" w:cs="Times New Roman"/>
          <w:sz w:val="28"/>
          <w:szCs w:val="24"/>
        </w:rPr>
        <w:t>N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 xml:space="preserve"> 796)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sectPr w:rsidR="00FD3FCB" w:rsidRPr="008D5F65">
          <w:footerReference w:type="even" r:id="rId9"/>
          <w:footerReference w:type="default" r:id="rId10"/>
          <w:pgSz w:w="11905" w:h="16837"/>
          <w:pgMar w:top="567" w:right="848" w:bottom="1134" w:left="1134" w:header="720" w:footer="720" w:gutter="0"/>
          <w:pgNumType w:start="1"/>
          <w:cols w:space="720"/>
          <w:titlePg/>
        </w:sectPr>
      </w:pPr>
    </w:p>
    <w:p w:rsidR="00FD3FCB" w:rsidRPr="00813E29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6" w:name="_heading=h.tyjcwt" w:colFirst="0" w:colLast="0"/>
      <w:bookmarkEnd w:id="6"/>
      <w:r w:rsidRPr="00813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3 ТЕМАТИЧЕСКИЙ ПЛАН И СОДЕРЖАНИЕ ПРАКТИКИ</w:t>
      </w:r>
    </w:p>
    <w:tbl>
      <w:tblPr>
        <w:tblStyle w:val="af8"/>
        <w:tblW w:w="15067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3"/>
        <w:gridCol w:w="81"/>
        <w:gridCol w:w="2531"/>
        <w:gridCol w:w="301"/>
        <w:gridCol w:w="81"/>
        <w:gridCol w:w="1823"/>
        <w:gridCol w:w="8486"/>
      </w:tblGrid>
      <w:tr w:rsidR="00FD3FCB">
        <w:trPr>
          <w:trHeight w:val="953"/>
        </w:trPr>
        <w:tc>
          <w:tcPr>
            <w:tcW w:w="170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 профессиональных компетенций</w:t>
            </w:r>
          </w:p>
        </w:tc>
        <w:tc>
          <w:tcPr>
            <w:tcW w:w="2976" w:type="dxa"/>
            <w:gridSpan w:val="4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Наименования профессионального  модуля, МДК</w:t>
            </w:r>
          </w:p>
        </w:tc>
        <w:tc>
          <w:tcPr>
            <w:tcW w:w="1904" w:type="dxa"/>
            <w:gridSpan w:val="2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 на производственную практику по ПМ, по соответствующему МДК</w:t>
            </w:r>
          </w:p>
        </w:tc>
        <w:tc>
          <w:tcPr>
            <w:tcW w:w="8486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работ</w:t>
            </w:r>
          </w:p>
        </w:tc>
      </w:tr>
      <w:tr w:rsidR="00FD3FCB">
        <w:trPr>
          <w:trHeight w:val="360"/>
        </w:trPr>
        <w:tc>
          <w:tcPr>
            <w:tcW w:w="1701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4" w:type="dxa"/>
            <w:gridSpan w:val="2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86" w:type="dxa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FD3FCB" w:rsidRPr="00501653">
        <w:trPr>
          <w:cantSplit/>
          <w:trHeight w:val="808"/>
        </w:trPr>
        <w:tc>
          <w:tcPr>
            <w:tcW w:w="1701" w:type="dxa"/>
            <w:vMerge w:val="restart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1.1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1.2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1.3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1.4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1.5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1.6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3.1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3.2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5.1.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5.2.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6.1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8.1.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8.2.</w:t>
            </w: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ПМ.01 Разработка модулей программного обеспечения для компьютерных систем</w:t>
            </w:r>
          </w:p>
        </w:tc>
        <w:tc>
          <w:tcPr>
            <w:tcW w:w="1904" w:type="dxa"/>
            <w:gridSpan w:val="2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486" w:type="dxa"/>
            <w:vMerge w:val="restart"/>
          </w:tcPr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  <w:tab w:val="left" w:pos="54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анализ требований к разработке ПП (информационной системы) по заданию предприятия и согласованию с руководителем практики.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технического задания на сопровождение информационной системы.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проектной документации на разработку информационной системы в соответствии с требованиями заказчика.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дизайн-концепции приложения в соответствии с корпоративным стилем заказчика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алгоритмов разработки программных модулей в соответствии с техническим заданием. 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программных модулей в соответствии с техническим заданием (модулей программного обеспечения для мобильных платформ).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Отладка программных модулей с использованием специализированных программных средств</w:t>
            </w:r>
          </w:p>
          <w:p w:rsidR="00FD3FCB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программных модулей</w:t>
            </w:r>
          </w:p>
          <w:p w:rsidR="00FD3FCB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Рефакторинг и оптимизация программного кода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9"/>
                <w:tab w:val="left" w:pos="543"/>
              </w:tabs>
              <w:spacing w:after="0" w:line="240" w:lineRule="auto"/>
              <w:ind w:left="0" w:hanging="2"/>
              <w:jc w:val="both"/>
              <w:rPr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Ревьюирование программного кода в соответствии с технической документацией.</w:t>
            </w:r>
          </w:p>
        </w:tc>
      </w:tr>
      <w:tr w:rsidR="00FD3FCB">
        <w:trPr>
          <w:cantSplit/>
          <w:trHeight w:val="595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МДК.01.01 Разработка программных модулей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:rsidRPr="00501653">
        <w:trPr>
          <w:cantSplit/>
          <w:trHeight w:val="857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МДК.01.02 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и тестирование программных модулей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D3FCB">
        <w:trPr>
          <w:cantSplit/>
          <w:trHeight w:val="857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МДК.01.03 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Разработка мобильных приложений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cantSplit/>
          <w:trHeight w:val="574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МДК.01.04 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Системное программирование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:rsidRPr="00501653">
        <w:trPr>
          <w:cantSplit/>
          <w:trHeight w:val="568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МДК.01.05 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Проектирование и разработка интерфейса ПП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D3FCB">
        <w:trPr>
          <w:cantSplit/>
          <w:trHeight w:val="562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МДК.01.06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Web-программирование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:rsidRPr="00501653">
        <w:trPr>
          <w:cantSplit/>
          <w:trHeight w:val="777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МДК.01.07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Программирование на платформе 1С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D3FCB">
        <w:trPr>
          <w:cantSplit/>
          <w:trHeight w:val="865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МДК.01.08 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Бизнес-аналитика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262"/>
        </w:trPr>
        <w:tc>
          <w:tcPr>
            <w:tcW w:w="1701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880" w:type="dxa"/>
            <w:gridSpan w:val="6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</w:p>
        </w:tc>
      </w:tr>
      <w:tr w:rsidR="00FD3FCB" w:rsidRPr="00501653">
        <w:trPr>
          <w:cantSplit/>
          <w:trHeight w:val="756"/>
        </w:trPr>
        <w:tc>
          <w:tcPr>
            <w:tcW w:w="1701" w:type="dxa"/>
            <w:vMerge w:val="restart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2.1.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2.2.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2.3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2.4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2.5.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5.1.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5.2.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6.1.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6.3.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11.5.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11.6.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3.2.</w:t>
            </w: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ПМ.02 Осуществление интеграции программных модулей</w:t>
            </w:r>
          </w:p>
        </w:tc>
        <w:tc>
          <w:tcPr>
            <w:tcW w:w="1904" w:type="dxa"/>
            <w:gridSpan w:val="2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486" w:type="dxa"/>
            <w:vMerge w:val="restart"/>
          </w:tcPr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 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Сбор исходных данных для разработки проектной документации на информационную систему.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проектной документации на разработку информационной системы в соответствии с требованиями заказчика.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технического задания на сопровождение информационной системы.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требований к программным модулям на основе анализа проектной и технической документации на предмет взаимодействия компонент.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интеграции модулей в программное обеспечение.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отладки программного модуля с использованием специализированных программных средств.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тестовых наборов и тестовых сценариев для программного обеспечения.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Инспектирование компонент программного обеспечения на предмет соответствия стандартам кодирования.</w:t>
            </w:r>
          </w:p>
          <w:p w:rsidR="00FD3FCB" w:rsidRDefault="008D5F65" w:rsidP="008D5F65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Администрирование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обучающей    документации. (Например, руководство пользователя программы).</w:t>
            </w:r>
          </w:p>
        </w:tc>
      </w:tr>
      <w:tr w:rsidR="00FD3FCB" w:rsidRPr="00501653">
        <w:trPr>
          <w:cantSplit/>
          <w:trHeight w:val="812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МДК.02.01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Технология разработки программного обеспечения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:rsidRPr="00501653">
        <w:trPr>
          <w:cantSplit/>
          <w:trHeight w:val="952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МДК.02.02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>
        <w:trPr>
          <w:cantSplit/>
          <w:trHeight w:val="823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МДК.02.03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Математическое моделирование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3FCB">
        <w:trPr>
          <w:cantSplit/>
          <w:trHeight w:val="693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МДК.02.04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Документирование и сертификация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3FCB">
        <w:trPr>
          <w:cantSplit/>
          <w:trHeight w:val="790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МДК.02.05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Информационная безопасность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3FCB" w:rsidRPr="00501653">
        <w:trPr>
          <w:cantSplit/>
          <w:trHeight w:val="952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МДК.02.06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Определение экономической эффективности деятельности предприятия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>
        <w:trPr>
          <w:trHeight w:val="282"/>
        </w:trPr>
        <w:tc>
          <w:tcPr>
            <w:tcW w:w="6581" w:type="dxa"/>
            <w:gridSpan w:val="7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</w:p>
        </w:tc>
      </w:tr>
      <w:tr w:rsidR="00FD3FCB" w:rsidRPr="00501653">
        <w:trPr>
          <w:cantSplit/>
          <w:trHeight w:val="1244"/>
        </w:trPr>
        <w:tc>
          <w:tcPr>
            <w:tcW w:w="1764" w:type="dxa"/>
            <w:gridSpan w:val="2"/>
            <w:vMerge w:val="restart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4.1.</w:t>
            </w:r>
          </w:p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4.2</w:t>
            </w:r>
          </w:p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4.3</w:t>
            </w:r>
          </w:p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4.4</w:t>
            </w:r>
          </w:p>
        </w:tc>
        <w:tc>
          <w:tcPr>
            <w:tcW w:w="2994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ПМ.04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«Сопровождение и обслуживание программного обеспечения компьютерных систем»</w:t>
            </w:r>
          </w:p>
        </w:tc>
        <w:tc>
          <w:tcPr>
            <w:tcW w:w="1823" w:type="dxa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486" w:type="dxa"/>
            <w:vMerge w:val="restart"/>
          </w:tcPr>
          <w:p w:rsidR="00FD3FCB" w:rsidRPr="008D5F65" w:rsidRDefault="008D5F65" w:rsidP="008D5F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практики.</w:t>
            </w:r>
          </w:p>
          <w:p w:rsidR="00FD3FCB" w:rsidRPr="008D5F65" w:rsidRDefault="008D5F65" w:rsidP="008D5F65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отдельных компонентов программного обеспечения компьютерных систем.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отдельных видов работ на этапе поддержки программного обеспечения компьютерной системы</w:t>
            </w:r>
            <w:r w:rsidRPr="008D5F65">
              <w:rPr>
                <w:color w:val="000000"/>
                <w:lang w:val="ru-RU"/>
              </w:rPr>
              <w:t>.</w:t>
            </w:r>
          </w:p>
        </w:tc>
      </w:tr>
      <w:tr w:rsidR="00FD3FCB" w:rsidRPr="00501653">
        <w:trPr>
          <w:cantSplit/>
          <w:trHeight w:val="46"/>
        </w:trPr>
        <w:tc>
          <w:tcPr>
            <w:tcW w:w="1764" w:type="dxa"/>
            <w:gridSpan w:val="2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94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МДК.04.01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Внедрение и поддержка компьютерных систем</w:t>
            </w:r>
          </w:p>
        </w:tc>
        <w:tc>
          <w:tcPr>
            <w:tcW w:w="1823" w:type="dxa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:rsidRPr="00501653">
        <w:trPr>
          <w:cantSplit/>
          <w:trHeight w:val="46"/>
        </w:trPr>
        <w:tc>
          <w:tcPr>
            <w:tcW w:w="1764" w:type="dxa"/>
            <w:gridSpan w:val="2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94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МДК.04.02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качества функционирования компьютерных систем</w:t>
            </w:r>
          </w:p>
        </w:tc>
        <w:tc>
          <w:tcPr>
            <w:tcW w:w="1823" w:type="dxa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>
        <w:trPr>
          <w:trHeight w:val="232"/>
        </w:trPr>
        <w:tc>
          <w:tcPr>
            <w:tcW w:w="6581" w:type="dxa"/>
            <w:gridSpan w:val="7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</w:p>
        </w:tc>
      </w:tr>
      <w:tr w:rsidR="00FD3FCB" w:rsidRPr="00501653">
        <w:trPr>
          <w:cantSplit/>
          <w:trHeight w:val="46"/>
        </w:trPr>
        <w:tc>
          <w:tcPr>
            <w:tcW w:w="1845" w:type="dxa"/>
            <w:gridSpan w:val="3"/>
            <w:vMerge w:val="restart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11.1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11.2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11.3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11.4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11.5</w:t>
            </w:r>
          </w:p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11.6</w:t>
            </w:r>
          </w:p>
        </w:tc>
        <w:tc>
          <w:tcPr>
            <w:tcW w:w="2913" w:type="dxa"/>
            <w:gridSpan w:val="3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ru-RU"/>
              </w:rPr>
              <w:t>ПМ.11 «</w:t>
            </w: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Разработка, администрирование и защита баз данных</w:t>
            </w:r>
            <w:r w:rsidRPr="008D5F65"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ru-RU"/>
              </w:rPr>
              <w:t>»</w:t>
            </w:r>
          </w:p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823" w:type="dxa"/>
            <w:vMerge w:val="restart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8486" w:type="dxa"/>
            <w:vMerge w:val="restart"/>
          </w:tcPr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базы данных, соответствующей требованиям, с использованием современных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case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-средств: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концептуальной, логической и физической модели базы данных.</w:t>
            </w:r>
          </w:p>
          <w:p w:rsidR="00FD3FCB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схемы данных. 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Реализация базы данных в конкретной системе управления базами данных (СУБД):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СУБД, в которой реализована база данных, обоснование выбора СУБД. 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способов обеспечения достоверности информации в базе данных. </w:t>
            </w:r>
          </w:p>
          <w:p w:rsidR="00FD3FCB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объектов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стандартных методов для защиты объектов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процедур резервного копирования и восстановления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информационной безопасности на уровне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хранимых процедур и триггеров в базе данных.</w:t>
            </w:r>
          </w:p>
        </w:tc>
      </w:tr>
      <w:tr w:rsidR="00FD3FCB" w:rsidRPr="00501653">
        <w:trPr>
          <w:cantSplit/>
          <w:trHeight w:val="46"/>
        </w:trPr>
        <w:tc>
          <w:tcPr>
            <w:tcW w:w="1845" w:type="dxa"/>
            <w:gridSpan w:val="3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13" w:type="dxa"/>
            <w:gridSpan w:val="3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МДК.11.01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ab/>
              <w:t>Технология разработки и защиты баз данных</w:t>
            </w:r>
          </w:p>
        </w:tc>
        <w:tc>
          <w:tcPr>
            <w:tcW w:w="1823" w:type="dxa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D3FCB">
        <w:trPr>
          <w:trHeight w:val="46"/>
        </w:trPr>
        <w:tc>
          <w:tcPr>
            <w:tcW w:w="1845" w:type="dxa"/>
            <w:gridSpan w:val="3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13" w:type="dxa"/>
            <w:gridSpan w:val="3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</w:p>
        </w:tc>
      </w:tr>
      <w:tr w:rsidR="00FD3FCB">
        <w:trPr>
          <w:trHeight w:val="46"/>
        </w:trPr>
        <w:tc>
          <w:tcPr>
            <w:tcW w:w="4758" w:type="dxa"/>
            <w:gridSpan w:val="6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Преддипломная практика</w:t>
            </w:r>
          </w:p>
        </w:tc>
        <w:tc>
          <w:tcPr>
            <w:tcW w:w="182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144</w:t>
            </w:r>
          </w:p>
        </w:tc>
        <w:tc>
          <w:tcPr>
            <w:tcW w:w="8486" w:type="dxa"/>
          </w:tcPr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:rsidR="00FD3FCB" w:rsidRPr="008D5F65" w:rsidRDefault="008D5F65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разработка архитектуры программного продукта.</w:t>
            </w:r>
          </w:p>
          <w:p w:rsidR="00FD3FCB" w:rsidRDefault="008D5F65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программного продукта.</w:t>
            </w:r>
          </w:p>
          <w:p w:rsidR="00FD3FCB" w:rsidRDefault="008D5F65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программного продукта.</w:t>
            </w:r>
          </w:p>
        </w:tc>
      </w:tr>
      <w:tr w:rsidR="00FD3FCB">
        <w:trPr>
          <w:trHeight w:val="252"/>
        </w:trPr>
        <w:tc>
          <w:tcPr>
            <w:tcW w:w="6581" w:type="dxa"/>
            <w:gridSpan w:val="7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Зачет</w:t>
            </w:r>
          </w:p>
        </w:tc>
      </w:tr>
      <w:tr w:rsidR="00FD3FCB">
        <w:trPr>
          <w:trHeight w:val="188"/>
        </w:trPr>
        <w:tc>
          <w:tcPr>
            <w:tcW w:w="4376" w:type="dxa"/>
            <w:gridSpan w:val="4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часов </w:t>
            </w:r>
          </w:p>
        </w:tc>
        <w:tc>
          <w:tcPr>
            <w:tcW w:w="2205" w:type="dxa"/>
            <w:gridSpan w:val="3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504</w:t>
            </w:r>
          </w:p>
        </w:tc>
        <w:tc>
          <w:tcPr>
            <w:tcW w:w="8486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</w:p>
        </w:tc>
      </w:tr>
    </w:tbl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  <w:sectPr w:rsidR="00FD3FCB">
          <w:pgSz w:w="16837" w:h="11905" w:orient="landscape"/>
          <w:pgMar w:top="567" w:right="1134" w:bottom="1134" w:left="992" w:header="720" w:footer="720" w:gutter="0"/>
          <w:cols w:space="720"/>
          <w:titlePg/>
        </w:sectPr>
      </w:pPr>
    </w:p>
    <w:p w:rsidR="00FD3FCB" w:rsidRPr="00813E29" w:rsidRDefault="008D5F65" w:rsidP="008D5F65">
      <w:pPr>
        <w:keepNext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60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7" w:name="_heading=h.3dy6vkm" w:colFirst="0" w:colLast="0"/>
      <w:bookmarkEnd w:id="7"/>
      <w:r w:rsidRPr="00813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УСЛОВИЯ РЕАЛИЗАЦИИ РАБОЧЕЙ ПРОГРАММЫ ПРАКТИКИ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4.1 Общие требования к организации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Реализация рабочей программы практики по профилю специальности предполагает проведение практики на предприятиях различной правовой собственности, в образовательных организациях на основе договоров, заключаемых между колледжем и предприятием/организацией, куда направляются обучающиеся.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Направление на практику оформляется распорядительным актом (приказом) руководителя образовательной организации по путевке с указанием закрепления каждого обучающегося за организацией, а также с указанием вида и сроков прохождения практики.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Производственная практика проводится концентрированно в рамках каждого профессионального модуля. 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Колледж обеспечивает: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заключение договоров на организацию и проведение практики;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разрабатывает и согласовывает с организациями программы практики, содержание и планируемые результаты практики;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общее руководство практикой осуществляет заведующий практикой согласно своим должностным инструкциям;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контролирует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формирует группы в случае применения групповых форм проведения практики;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определяет совместно с организациями процедуру оценки общих и профессиональных компетенций обучающегося, освоенных им в ходе прохождения практики;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разрабатывает и согласовывают с организациями формы отчетности и оценочный материал прохождения практики.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Предприятия/организации обеспечивают: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заключение договоров на организацию и проведение практики;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согласование программ практики, содержание и планируемые результаты практики, задание на практику (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Приложение 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предоставление рабочих мест обучающимся, назначают руководителей практики от организации, определяют из числа высококвалифицированных работников организации наставников, помогающих обучающимся овладевать профессиональными навыками;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участие в определении процедуры оценки результатов освоения общих и профессиональных компетенций, полученных в период прохождения практики, а также оценке таких результатов;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участие в формировании оценочного материала для оценки общих и профессиональных компетенций, освоенных обучающимися в период прохождения практики;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наличии вакантных должностей заключение с обучающимися срочного трудового договора;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безопасные условия прохождения практики обучающимся, отвечающие санитарным правилам и требованиям охраны труда;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прохождения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 прохождения практики и формирования отчета по профилю специальности обучающийся должен иметь: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индивидуальное задание на практику;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аттестационный лист;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дневник практики.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4.2.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ab/>
        <w:t>Требования к материально-техническому обеспечению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проведении практики по профилю специальности в целях формирования профессиональных и общих компетенция предприятия/организации должны обладать следующими материально-техническими ресурсами: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компьютер, принтер, наличие подключения к локальной сети, доступ к сети Интернет (для каждого рабочего места);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сервер под управлением операционной системы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Windows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2008/2012/2016 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Linux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(любой версии, предпочтительно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Ubuntu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RedHatLinux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сервер баз данных Microsoft SQL Server 2008/2012 / Oracle / MySQL Server/PostgreSQL;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прикладное программное обеспечение;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коммутаторы, маршрутизаторы для работы в локальной вычислительной сети; 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необходимые инструменты для монтажа и настройки вычислительной сети; 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прочее телекоммуникационное, компьютерное и периферийное оборудование, которое может использоваться для выполнения обучающимися заданий производственной практики.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4.4. Кадровое обеспечение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Организацию и руководство практикой по профилю специальности осуществляют руководители практики от образовательной организации и от организации, заключение договоров, оформление приказов, контроль за выполнением программ практики осуществляет заведующий практикой от колледжа.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keepNext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8" w:name="_heading=h.1t3h5sf" w:colFirst="0" w:colLast="0"/>
      <w:bookmarkEnd w:id="8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КОНТРОЛЬ И ОЦЕНКА РЕЗУЛЬТАТОВ ОСВОЕНИЯ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Практика завершается зачетом при условии:</w:t>
      </w:r>
    </w:p>
    <w:p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положительного аттестационного листа по практике руководителя практики от организации и образовательной организации об уровне освоения профессиональных компетенций; </w:t>
      </w:r>
    </w:p>
    <w:p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наличия положительной характеристики организации на обучающегося по освоению общих компетенций в период прохождения практики; </w:t>
      </w:r>
    </w:p>
    <w:p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полноты и своевременности представления дневника практики и отчета о практике в соответствии с заданием на практику.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Результаты прохождения практики представляются обучающимся в образовательную организацию и хранятся весь период обучения студента.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результатам практики руководителями практики от организации и от образовательной организации формируется аттестационный лист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3)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содержащий сведения об уровне освоения обучающимся профессиональных компетенций, а также характеристика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4)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обучающегося по освоению профессиональных компетенций в период прохождения практики.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период прохождения практики обучающимся ведется дневник практики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2)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 По результатам практики обучающимся составляется отчети утверждается печатью предприятия.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качестве приложения к дневнику практики обучающийся оформляет графические, аудио-, фото, видео материалы, наглядные образцы изделий, подтверждающие практический опыт, полученный на практике.</w:t>
      </w: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bookmarkStart w:id="9" w:name="_heading=h.4d34og8" w:colFirst="0" w:colLast="0"/>
      <w:bookmarkEnd w:id="9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Приложение 1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1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Задание на практику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ПМ.01 Разработка модулей программного обеспечения для компьютерных систем»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ПМ.04 «Сопровождение и обслуживание программного обеспечения компьютерных систем»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FD3FCB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структурой предприятия.</w:t>
      </w:r>
    </w:p>
    <w:p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анализ требований к разработке ПП (информационной системы) по заданию предприятия и согласованию с руководителем практики.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технического задания на сопровождение информационной системы.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проектной документации на разработку информационной системы в соответствии с требованиями заказчика.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дизайн-концепции приложения в соответствии с корпоративным стилем заказчика.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алгоритмов разработки программных модулей в соответствии с техническим заданием. 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программных модулей в соответствии с техническим заданием (модулей программного обеспечения для мобильных платформ).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Отладку программных модулей с использованием специализированных программных средств.</w:t>
      </w:r>
    </w:p>
    <w:p w:rsidR="00FD3FCB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 программных модулей.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Рефакторинг и оптимизация программного кода.</w:t>
      </w:r>
    </w:p>
    <w:p w:rsidR="00FD3FCB" w:rsidRPr="008D5F65" w:rsidRDefault="008D5F65" w:rsidP="008D5F6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Ревьюирование программного кода в соответствии с технической документацией.</w:t>
      </w:r>
    </w:p>
    <w:p w:rsidR="00FD3FCB" w:rsidRPr="008D5F65" w:rsidRDefault="008D5F65" w:rsidP="008D5F65">
      <w:pPr>
        <w:keepNext/>
        <w:keepLines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21"/>
          <w:tab w:val="left" w:pos="1276"/>
          <w:tab w:val="left" w:pos="1418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Настройку отдельных компонентов программного обеспечения компьютерных систем.</w:t>
      </w:r>
    </w:p>
    <w:p w:rsidR="00FD3FCB" w:rsidRPr="008D5F65" w:rsidRDefault="008D5F65" w:rsidP="008D5F65">
      <w:pPr>
        <w:keepNext/>
        <w:keepLines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21"/>
          <w:tab w:val="left" w:pos="1276"/>
          <w:tab w:val="left" w:pos="1418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отдельных видов работ на этапе поддержки программного обеспечения компьютерной системы.</w:t>
      </w:r>
    </w:p>
    <w:p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__.__.__ г. Отчет должен содержать следующие пункты:</w:t>
      </w:r>
    </w:p>
    <w:p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лист;</w:t>
      </w:r>
    </w:p>
    <w:p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заседании цикловой комиссии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 № __ от __ ____ 202_ года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ЦК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_______________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(подпись)                  (Ф.И.О.)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Задание на практику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ПМ.02 Осуществление интеграции программных модулей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FD3FCB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структурой предприятия.</w:t>
      </w:r>
    </w:p>
    <w:p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 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Сбор исходных данных для разработки проектной документации на информационную систему.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проектной документации на разработку информационной системы в соответствии с требованиями заказчика.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технического задания на сопровождение информационной системы.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требований к программным модулям на основе анализа проектной и технической документации на предмет взаимодействия компонент.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интеграции модулей в программное обеспечение.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отладки программного модуля с использованием специализированных программных средств.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тестовых наборов и тестовых сценариев для программного обеспечения.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Инспектирование компонент программного обеспечения на предмет соответствия стандартам кодирования.</w:t>
      </w:r>
    </w:p>
    <w:p w:rsidR="00FD3FCB" w:rsidRDefault="008D5F65" w:rsidP="008D5F65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54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Администрирование базы данных.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обучающей    документации. (Например, руководство пользователя программы).</w:t>
      </w:r>
    </w:p>
    <w:p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__.__.__ г. Отчет должен содержать следующие пункты:</w:t>
      </w:r>
    </w:p>
    <w:p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лист;</w:t>
      </w:r>
    </w:p>
    <w:p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предприятия; программное обеспечение (с указанием назначения), используемое для организации производственного процесса;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 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заседании цикловой комиссии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 № __ от __ ____ 202_ года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ЦК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(подпись)                  (Ф.И.О.)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на практику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b/>
          <w:smallCaps/>
          <w:color w:val="000000"/>
          <w:lang w:val="ru-RU"/>
        </w:rPr>
        <w:t>ПМ.11 «</w:t>
      </w:r>
      <w:r w:rsidRPr="008D5F65">
        <w:rPr>
          <w:rFonts w:ascii="Times New Roman" w:eastAsia="Times New Roman" w:hAnsi="Times New Roman" w:cs="Times New Roman"/>
          <w:b/>
          <w:color w:val="000000"/>
          <w:lang w:val="ru-RU"/>
        </w:rPr>
        <w:t>Разработка, администрирование и защита баз данных</w:t>
      </w:r>
      <w:r w:rsidRPr="008D5F65">
        <w:rPr>
          <w:rFonts w:ascii="Times New Roman" w:eastAsia="Times New Roman" w:hAnsi="Times New Roman" w:cs="Times New Roman"/>
          <w:b/>
          <w:smallCaps/>
          <w:color w:val="000000"/>
          <w:lang w:val="ru-RU"/>
        </w:rPr>
        <w:t>»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(Составляется руководителем практики от колледжа)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FD3FCB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структурой предприятия.</w:t>
      </w:r>
    </w:p>
    <w:p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Проектирование базы данных, соответствующей требованиям, с использованием современных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case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-средств: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Разработка концептуальной, логической и физической модели базы данных.</w:t>
      </w:r>
    </w:p>
    <w:p w:rsidR="00FD3FCB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схемы данных. 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Реализация базы данных в конкретной системе управления базами данных (СУБД):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Описание СУБД, в которой реализована база данных, обоснование выбора СУБД. 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Описание способов обеспечения достоверности информации в базе данных. </w:t>
      </w:r>
    </w:p>
    <w:p w:rsidR="00FD3FCB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объектов базы данных.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Применение стандартных методов для защиты объектов базы данных.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процедур резервного копирования и восстановления базы данных.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Обеспечение информационной безопасности на уровне базы данных.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Создание хранимых процедур и триггеров в базе данных.</w:t>
      </w:r>
    </w:p>
    <w:p w:rsidR="00FD3FCB" w:rsidRPr="008D5F65" w:rsidRDefault="008D5F65" w:rsidP="008D5F65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__.__.__ г. Отчет должен содержать следующие пункты: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заседании цикловой комиссии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 № __ от __ ____ 202_ года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ЦК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________________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(подпись)                  (Ф.И.О.)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на практику (преддипломную)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FD3FCB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структурой предприятия.</w:t>
      </w:r>
    </w:p>
    <w:p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согласно заданию на ВКР, которое включает: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</w:r>
    </w:p>
    <w:p w:rsidR="00FD3FCB" w:rsidRPr="008D5F65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Проектирование и разработку архитектуры программного продукта.</w:t>
      </w:r>
    </w:p>
    <w:p w:rsidR="00FD3FCB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Разработку программного продукта;</w:t>
      </w:r>
    </w:p>
    <w:p w:rsidR="00FD3FCB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 программного продукта;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__.__.__ г. Отчет должен содержать следующие пункты: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приложения, которые должны включать:</w:t>
      </w:r>
    </w:p>
    <w:p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графические материалы;</w:t>
      </w:r>
    </w:p>
    <w:p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документацию;</w:t>
      </w:r>
    </w:p>
    <w:p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файлы исходных кодов;</w:t>
      </w:r>
    </w:p>
    <w:p w:rsidR="00FD3FCB" w:rsidRPr="008D5F65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прочие дополнения, необходимые для полноты описания работы.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РАССМОТРЕНО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заседании цикловой комиссии 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программирования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Протокол № ___ от ____________ 20___ года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Председатель ЦК 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      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/>
        </w:rPr>
        <w:t xml:space="preserve">        (подпись)                                               (Ф.И.О.)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10" w:name="_heading=h.2s8eyo1" w:colFirst="0" w:colLast="0"/>
      <w:bookmarkEnd w:id="10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(Согласовано)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 СОГЛАСОВАНИЯ РАБОЧЕЙ ПРОГРАММЫ ПРОИЗВОДСТВЕННОЙ ПРАКТИКИ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Специальность 09.02.07 «Информационные системы и программирование»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Форма обучения очная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Разработчик Пивнева М.А., Кротенко Е.М.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Наименование образовательного учреждения ГБПОУ РО «РКСИ»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Рассмотрев представленную Вами рабочую программу производственной практики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Работодатель: ________________   ___________________  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244"/>
          <w:tab w:val="left" w:pos="4212"/>
          <w:tab w:val="left" w:pos="6684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>Должность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ab/>
        <w:t xml:space="preserve">                          Подпись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ab/>
        <w:t xml:space="preserve">                                    ФИО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МП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Принял решение о ее согласовании.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Приложение: рабочая программа профессионального модуля 32 стр.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Представитель работодателя_______________________________________________________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Приложение 2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РОСТОВСКОЙ ОБЛАСТИ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Отделение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Информационных технологий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ДНЕВНИК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6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ПРОИЗВОДСТВЕННОЙ ПРАКТИКИ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по специальности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09.02.07 «Информационные системы и программирование»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студента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 Ф.И.О. полностью)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Курс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Группа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Ростов-на-Дону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20</w:t>
      </w:r>
      <w:r w:rsidRPr="008D5F65">
        <w:rPr>
          <w:sz w:val="28"/>
          <w:szCs w:val="28"/>
          <w:lang w:val="ru-RU"/>
        </w:rPr>
        <w:t>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_г.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РОСТОВСКОЙ ОБЛАСТИ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13E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Отделение Информационных</w:t>
      </w:r>
      <w:r w:rsidR="00813E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технологий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ДНЕВНИК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ПРЕДДИПЛОМНОЙ ПРАКТИКИ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по специальности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09.02.07 «Информационные системы и программирование»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студента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(Ф.И.О. полностью)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Курс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Группа _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Ростов-на-Дону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202_ г.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F65">
        <w:rPr>
          <w:lang w:val="ru-RU"/>
        </w:rP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ПАМЯТКА СТУДЕНТУ РКСИ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8D5F65" w:rsidP="008D5F65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 практики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деятельностью, в соответствии с требованиями ФГОС СПО.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Учебная практика проводится с группой обучающихся в форме практических занятий в специально оборудованных кабинетах, учебных, учебно-производственных мастерских, лабораториях Колледжа, учебных (производственных) полигонах.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Производственная практика проводится в Организациях (предприятиях) в форме производственной деятельности в условиях реального производственно-организационного процесса на основе договоров, заключаемых между Колледжем и Организациями.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Содержание практики определяется рабочей программой практики.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Все студенты перед отъездом на практику обязаны присутствовать на инструктаже, проводимом руководителем практики от колледжа.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Студент при прохождении практики обязан: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полном объеме выполнять все виды работ, предусмотренные рабочей программой профессионального модуля и рабочей программой Практики;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принимать участие в установочных и итоговых собраниях по Практике;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соблюдать действующие в Организации правила внутреннего распорядка;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строго соблюдать требования охраны труда и пожарной безопасности;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вести дневник Практики, собирать материалы, подтверждающие практический опыт, полученный на Практике;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составлять по результатам Практики отчет и утверждать его в Организации;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представлять установленную Колледжем документацию, сопровождающую прохождение Практики, непосредственным руководителя Практики для проверки в установленные сроки.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Документация необходимая для оформления на предприятии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выезде на производственную практику студент обязан иметь следующие документы:</w:t>
      </w:r>
    </w:p>
    <w:p w:rsidR="00FD3FCB" w:rsidRPr="008D5F65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Паспорт.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При изменении фамилии необходимо не только произвести обмен паспорта, но и переоформить приказом по колледжу на новую фамилию всю документацию.</w:t>
      </w:r>
    </w:p>
    <w:p w:rsidR="00FD3FCB" w:rsidRPr="008D5F65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Лист согласования или иные формы установленные Организацией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для студентов проходящих практику на предприятиях с повышенным уровнем безопасности.</w:t>
      </w:r>
    </w:p>
    <w:p w:rsidR="00FD3FCB" w:rsidRPr="008D5F65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Индивидуальное задание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конкретизирующее все виды деятельности студента в период практики – тему дипломного или курсового проекта, план прохождения практики, дневник практик, аттестационный лист.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3. Оформление и порядок работы на предприятии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Оформление на предприятие производится через отдел кадров. Студент предъявляет соответствующие документы и отмечает в дневнике дату приезда.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Дата приезда заверяется печатью предприятия.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 участием отдела кадров решаются все вопросы производственной деятельности студента, а также вопросы быта.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Прежде всего, студент должен пройти инструктаж по технике безопасности, инструктаж по правилам внутреннего распорядка и пропускного режима предприятия, после чего получает пропуск и направление отдела кадров.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 весь период практики предприятие выделяет студенту руководителя (наставника).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Содержание работы в период практики определяется программой практики и включенными в индивидуальные задания дополнительными вопросами.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Контактный телефон с РКСИ 206-88-88 доб.1182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окончании практики студент обязан</w:t>
      </w:r>
    </w:p>
    <w:p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Сдать на предприятие всю документацию, которой он пользовался в период практики.</w:t>
      </w:r>
    </w:p>
    <w:p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Получить характеристику и аттестационный лист от руководителя практики (наставника) по освоению общих и профессиональных компетенций в период прохождения практики;</w:t>
      </w:r>
    </w:p>
    <w:p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Составить и утвердить на предприятии отчет о прохождении практики.</w:t>
      </w:r>
    </w:p>
    <w:p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Отметить дату отъезда с практики в дневнике, заверить ее печатью предприятия.</w:t>
      </w:r>
    </w:p>
    <w:p w:rsidR="00FD3FCB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Сдать пропуск на предприятие.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 по практике студента</w:t>
      </w:r>
    </w:p>
    <w:p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Отчетность студента о прохождении практики включает в себя: оформленный дневник, аттестационный лист, характеристика руководителя, отчет в соответствии с индивидуальным заданием.</w:t>
      </w:r>
    </w:p>
    <w:p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Зачет по практике принимается руководителем практики от колледжа.</w:t>
      </w:r>
    </w:p>
    <w:p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 предоставление отчетности влекут за собой повторное прохождение практики в свободное от учебы время.</w:t>
      </w:r>
    </w:p>
    <w:p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Отметка о сдаче экзамена по практике удостоверяется подписью руководителя практики от колледжа.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ПУТЕВКА №__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11" w:name="_heading=h.17dp8vu" w:colFirst="0" w:colLast="0"/>
      <w:bookmarkEnd w:id="11"/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ГБПОУ РО «Ростовский-на-Дону колледж связи и информатики» на основании «Положения о практической подготовке обучающихся» у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тверждённым</w:t>
      </w:r>
      <w:hyperlink r:id="rId11">
        <w:r w:rsidRPr="008D5F65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  <w:lang w:val="ru-RU"/>
          </w:rPr>
          <w:t>приказом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Министерства науки и высшегообразования Российской Федерациии Министерства просвещения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Российской Федерацииот 5 августа 2020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885/390 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договора №_____от______________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направляет студента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48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48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(фамилии, имя, отчество)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прохождения практики в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766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(наименование организации)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-227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27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 практики _____________________________________________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8"/>
        </w:tabs>
        <w:spacing w:after="0" w:line="240" w:lineRule="auto"/>
        <w:ind w:left="0" w:right="-85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8"/>
        </w:tabs>
        <w:spacing w:after="0" w:line="240" w:lineRule="auto"/>
        <w:ind w:left="0" w:right="-85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Срок практики____________________________________________________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Выехал из колледжа 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(дата, печать) 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Зав. производственной практикой_________________________________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(подпись)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Руководитель производственной практики от колледжа_______________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(подпись)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Прибыл на предприятие (дата, печать)_____________________________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       (дата, печать) 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Выбыл с предприятия (дата, печать)______________________________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(дата, печать) 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Прибыл в колледж (дата, печать)_________________________________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       (дата, печать)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Виды и объем работ, выполненные студентом в период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(оформляются студентом)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 практики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Наименование организации прохождения практики/рабочее место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9"/>
        <w:tblW w:w="1031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62"/>
        <w:gridCol w:w="1134"/>
        <w:gridCol w:w="992"/>
        <w:gridCol w:w="1417"/>
      </w:tblGrid>
      <w:tr w:rsidR="00FD3FCB">
        <w:trPr>
          <w:cantSplit/>
        </w:trPr>
        <w:tc>
          <w:tcPr>
            <w:tcW w:w="709" w:type="dxa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6062" w:type="dxa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работ</w:t>
            </w:r>
          </w:p>
        </w:tc>
        <w:tc>
          <w:tcPr>
            <w:tcW w:w="1134" w:type="dxa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работ, час.</w:t>
            </w:r>
          </w:p>
        </w:tc>
        <w:tc>
          <w:tcPr>
            <w:tcW w:w="2409" w:type="dxa"/>
            <w:gridSpan w:val="2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Отметка о выполнении</w:t>
            </w:r>
          </w:p>
        </w:tc>
      </w:tr>
      <w:tr w:rsidR="00FD3FCB">
        <w:trPr>
          <w:cantSplit/>
        </w:trPr>
        <w:tc>
          <w:tcPr>
            <w:tcW w:w="709" w:type="dxa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417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подпись руководителя</w:t>
            </w:r>
          </w:p>
        </w:tc>
      </w:tr>
      <w:tr w:rsidR="00FD3FCB">
        <w:trPr>
          <w:trHeight w:val="46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D3FCB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heading=h.3rdcrjn" w:colFirst="0" w:colLast="0"/>
      <w:bookmarkEnd w:id="12"/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3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ОБРАЗОВАНИЯРОСТОВСКОЙ ОБЛАСТИ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Аттестационный лист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 производственной практике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по ПМ.________________________________________________________ 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Студент (ка)  _____________________________________________________________,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ФИО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обучающийся (аяся) на_______ курсе в группе 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форма обучения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очная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специальности 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09.02.07 «Информационные системы и программирование»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код и наименование специальности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прошел (ла) практику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 xml:space="preserve">по профилю специальности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наименование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объеме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 (ов)  с «__» _________  202_г. по «___» ______ 202_ г.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организации_____________________________________________________________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наименование организации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 – Виды и объем работ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a"/>
        <w:tblW w:w="10773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134"/>
        <w:gridCol w:w="1418"/>
        <w:gridCol w:w="1984"/>
      </w:tblGrid>
      <w:tr w:rsidR="00FD3FCB">
        <w:trPr>
          <w:cantSplit/>
        </w:trPr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работ, час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FD3FCB">
        <w:trPr>
          <w:cantSplit/>
        </w:trPr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 руководителя</w:t>
            </w: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  <w:tab w:val="left" w:pos="709"/>
                <w:tab w:val="left" w:pos="851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D3FCB" w:rsidRPr="00813E29" w:rsidRDefault="00FD3FCB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right="-284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производственной практики по профилю специальности у студента формировались следующие общие компетенции (Таблица 2).</w:t>
      </w:r>
    </w:p>
    <w:p w:rsidR="00FD3FCB" w:rsidRPr="00813E29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13E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Таблица 2 – Оценка формирования общих компетенций</w:t>
      </w:r>
    </w:p>
    <w:p w:rsidR="00FD3FCB" w:rsidRPr="00813E29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</w:p>
    <w:tbl>
      <w:tblPr>
        <w:tblStyle w:val="afb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2693"/>
      </w:tblGrid>
      <w:tr w:rsidR="00FD3FCB" w:rsidRPr="000A0254">
        <w:tc>
          <w:tcPr>
            <w:tcW w:w="170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ОК</w:t>
            </w:r>
          </w:p>
        </w:tc>
        <w:tc>
          <w:tcPr>
            <w:tcW w:w="652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693" w:type="dxa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0A0254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0A0254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0A0254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0A0254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0A0254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0A0254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производственной практики по профилю специальности у студента формировались следующие профессиональные компетенции (Таблица 3).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3 – Оценка формирования профессиональных компетенций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right="-284" w:hanging="2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c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2693"/>
      </w:tblGrid>
      <w:tr w:rsidR="00FD3FCB" w:rsidRPr="000A0254">
        <w:tc>
          <w:tcPr>
            <w:tcW w:w="1560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ПК</w:t>
            </w:r>
          </w:p>
        </w:tc>
        <w:tc>
          <w:tcPr>
            <w:tcW w:w="6662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ПК</w:t>
            </w:r>
          </w:p>
        </w:tc>
        <w:tc>
          <w:tcPr>
            <w:tcW w:w="2693" w:type="dxa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0A0254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0A0254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0A0254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0A0254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</w:tbl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0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Итоговая оценка по практике: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>зачёт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Руководители практики: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 Профильной организации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____________________________  ________________  ____________________ 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 xml:space="preserve">                       должность</w:t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подпись</w:t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          ФИО 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М.П.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от ГБПОУ РО «РКСИ»   _____________________       ______________________ 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подпись                                                                  ФИО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дата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МИНИСТЕРСТВО ОБЩЕГО И ПРОФЕССИОНАЛЬНОГО ОБРАЗОВАНИЯ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РОСТОВСКОЙ ОБЛАСТИ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«РОСТОВСКИЙ-НА-ДОНУ КОЛЛЕДЖ СВЯЗИ И ИНФОРМАТИКИ»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Аттестационный лист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 преддипломной практике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Студент (ка)  _____________________________________________________________,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ФИО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обучающийся (аяся) на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курсе в группе 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форма обучения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очная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специальности 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>09.02.07 «Информационные системы и программирование»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код и наименование специальности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прошел (ла) практику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>преддипломную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наименование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объеме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144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 (ов)  с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«__» апреля  202_г.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«__» мая 202__г.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организации______________________________________________________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наименование организации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 – Виды и объем работ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d"/>
        <w:tblW w:w="10773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134"/>
        <w:gridCol w:w="1418"/>
        <w:gridCol w:w="1984"/>
      </w:tblGrid>
      <w:tr w:rsidR="00FD3FCB">
        <w:trPr>
          <w:cantSplit/>
        </w:trPr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работ, час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FD3FCB">
        <w:trPr>
          <w:cantSplit/>
        </w:trPr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 руководителя</w:t>
            </w: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Прохождение инструктажа по технике безопасности, охране труда и пожарной безопасности в соответствующем подразделении предприятия.  Ознакомление со структурой предприятия.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Ознакомление с должностной инструкцией техника-программиста.</w:t>
            </w:r>
          </w:p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разработка архитектуры программного продукта.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программного продукта.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Тестирование программного продукта.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преддипломной практики у студента формировались следующие общие компетенции (Таблица 2).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2 – Оценка формирования общих компетенций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e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2693"/>
      </w:tblGrid>
      <w:tr w:rsidR="00FD3FCB" w:rsidRPr="000A0254">
        <w:tc>
          <w:tcPr>
            <w:tcW w:w="170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ОК</w:t>
            </w:r>
          </w:p>
        </w:tc>
        <w:tc>
          <w:tcPr>
            <w:tcW w:w="652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693" w:type="dxa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</w:tbl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преддипломной практики у студента формировались следующие профессиональные компетенции (Таблица 3).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84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3 – Оценка формирования профессиональных компетенций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84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f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2693"/>
      </w:tblGrid>
      <w:tr w:rsidR="00FD3FCB" w:rsidRPr="000A0254">
        <w:tc>
          <w:tcPr>
            <w:tcW w:w="1560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ПК</w:t>
            </w:r>
          </w:p>
        </w:tc>
        <w:tc>
          <w:tcPr>
            <w:tcW w:w="6662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ПК</w:t>
            </w:r>
          </w:p>
        </w:tc>
        <w:tc>
          <w:tcPr>
            <w:tcW w:w="2693" w:type="dxa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Итоговая оценка по практике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Руководители практики: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Профильной организации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  ________________  ____________________  </w:t>
      </w:r>
    </w:p>
    <w:p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</w:t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должность</w:t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подпись</w:t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          ФИО </w:t>
      </w:r>
    </w:p>
    <w:p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</w:p>
    <w:p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 xml:space="preserve">          М.П.</w:t>
      </w:r>
    </w:p>
    <w:p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0165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от ГБПОУ РО «РКСИ»   _____________________       ______________________  </w:t>
      </w:r>
    </w:p>
    <w:p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подпись                                                                  ФИО</w:t>
      </w:r>
    </w:p>
    <w:p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501653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               дата</w:t>
      </w:r>
    </w:p>
    <w:p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</w:p>
    <w:p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501653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016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Приложение 4</w:t>
      </w:r>
    </w:p>
    <w:p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501653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right="48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016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Характеристика студента</w:t>
      </w:r>
    </w:p>
    <w:p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right="48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организации)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 практики: 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_________________________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1.Результаты формирования общих компетенций 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ff0"/>
        <w:tblW w:w="1034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2410"/>
      </w:tblGrid>
      <w:tr w:rsidR="00FD3FCB" w:rsidRPr="000A0254">
        <w:tc>
          <w:tcPr>
            <w:tcW w:w="7938" w:type="dxa"/>
            <w:vAlign w:val="center"/>
          </w:tcPr>
          <w:p w:rsidR="00FD3FCB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410" w:type="dxa"/>
            <w:vAlign w:val="center"/>
          </w:tcPr>
          <w:p w:rsidR="00FD3FCB" w:rsidRPr="008D5F65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0A0254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0A0254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0A0254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0A0254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0A0254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0A0254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0A0254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0A0254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0A0254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Добросовестность и активность при выполнении программы практики, трудовая дисциплина ____________________________________________________________________________________________________________________________________________________________________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Теоретическая подготовленность студента к выполнению работ_______________________________________________________________________________________________________________________________________________________________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Производственная культура ____________________________________________________________________________________________________________________________________________________________________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Рекомендации: ____________________________________________________________________________________________________________________________________________________________________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Руководитель практики</w:t>
      </w: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 организации __________________  _________________  ________________</w:t>
      </w: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68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 xml:space="preserve">                                               должность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  <w:t xml:space="preserve">      подпись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  <w:t xml:space="preserve">      ФИО 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103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FD3F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103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         М.П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>.</w:t>
      </w:r>
    </w:p>
    <w:sectPr w:rsidR="00FD3FCB" w:rsidRPr="008D5F65" w:rsidSect="005603BE">
      <w:pgSz w:w="11905" w:h="16837"/>
      <w:pgMar w:top="568" w:right="851" w:bottom="709" w:left="1134" w:header="720" w:footer="3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E95" w:rsidRDefault="00292E95" w:rsidP="008D5F65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292E95" w:rsidRDefault="00292E95" w:rsidP="008D5F6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1E3" w:rsidRDefault="003C3099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 w:rsidR="00F101E3">
      <w:rPr>
        <w:color w:val="000000"/>
      </w:rPr>
      <w:instrText>PAGE</w:instrText>
    </w:r>
    <w:r>
      <w:rPr>
        <w:color w:val="000000"/>
      </w:rPr>
      <w:fldChar w:fldCharType="end"/>
    </w:r>
  </w:p>
  <w:p w:rsidR="00F101E3" w:rsidRDefault="00F101E3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1E3" w:rsidRDefault="003C3099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 w:rsidR="00F101E3">
      <w:rPr>
        <w:color w:val="000000"/>
      </w:rPr>
      <w:instrText>PAGE</w:instrText>
    </w:r>
    <w:r>
      <w:rPr>
        <w:color w:val="000000"/>
      </w:rPr>
      <w:fldChar w:fldCharType="separate"/>
    </w:r>
    <w:r w:rsidR="00501653">
      <w:rPr>
        <w:noProof/>
        <w:color w:val="000000"/>
      </w:rPr>
      <w:t>2</w:t>
    </w:r>
    <w:r>
      <w:rPr>
        <w:color w:val="000000"/>
      </w:rPr>
      <w:fldChar w:fldCharType="end"/>
    </w:r>
  </w:p>
  <w:p w:rsidR="00F101E3" w:rsidRDefault="00F101E3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E95" w:rsidRDefault="00292E95" w:rsidP="008D5F65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292E95" w:rsidRDefault="00292E95" w:rsidP="008D5F65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1C50"/>
    <w:multiLevelType w:val="multilevel"/>
    <w:tmpl w:val="ACD0447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87F2EDA"/>
    <w:multiLevelType w:val="multilevel"/>
    <w:tmpl w:val="2C6C732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93555EB"/>
    <w:multiLevelType w:val="multilevel"/>
    <w:tmpl w:val="B0FE81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B380C67"/>
    <w:multiLevelType w:val="multilevel"/>
    <w:tmpl w:val="FF5C1A26"/>
    <w:lvl w:ilvl="0">
      <w:start w:val="1"/>
      <w:numFmt w:val="decimal"/>
      <w:lvlText w:val="%1."/>
      <w:lvlJc w:val="left"/>
      <w:pPr>
        <w:ind w:left="50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vertAlign w:val="baseline"/>
      </w:rPr>
    </w:lvl>
  </w:abstractNum>
  <w:abstractNum w:abstractNumId="4" w15:restartNumberingAfterBreak="0">
    <w:nsid w:val="0C570FF6"/>
    <w:multiLevelType w:val="multilevel"/>
    <w:tmpl w:val="108E9006"/>
    <w:lvl w:ilvl="0">
      <w:start w:val="1"/>
      <w:numFmt w:val="bullet"/>
      <w:lvlText w:val="✔"/>
      <w:lvlJc w:val="left"/>
      <w:pPr>
        <w:ind w:left="100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7A41A90"/>
    <w:multiLevelType w:val="multilevel"/>
    <w:tmpl w:val="78605E5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C9F456D"/>
    <w:multiLevelType w:val="multilevel"/>
    <w:tmpl w:val="653C33AA"/>
    <w:lvl w:ilvl="0">
      <w:start w:val="2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3DC6B74"/>
    <w:multiLevelType w:val="multilevel"/>
    <w:tmpl w:val="44AAC0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E010566"/>
    <w:multiLevelType w:val="multilevel"/>
    <w:tmpl w:val="AE76559A"/>
    <w:lvl w:ilvl="0">
      <w:start w:val="5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313C090C"/>
    <w:multiLevelType w:val="multilevel"/>
    <w:tmpl w:val="68AAD2F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33F56DE0"/>
    <w:multiLevelType w:val="multilevel"/>
    <w:tmpl w:val="079E782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9DA3224"/>
    <w:multiLevelType w:val="multilevel"/>
    <w:tmpl w:val="8F842A06"/>
    <w:lvl w:ilvl="0">
      <w:start w:val="1"/>
      <w:numFmt w:val="bullet"/>
      <w:lvlText w:val="−"/>
      <w:lvlJc w:val="left"/>
      <w:pPr>
        <w:ind w:left="1301" w:firstLine="284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7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9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1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3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5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7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9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1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D842C65"/>
    <w:multiLevelType w:val="multilevel"/>
    <w:tmpl w:val="BFD83FD4"/>
    <w:lvl w:ilvl="0">
      <w:start w:val="1"/>
      <w:numFmt w:val="decimal"/>
      <w:lvlText w:val="%1."/>
      <w:lvlJc w:val="left"/>
      <w:pPr>
        <w:ind w:left="644" w:hanging="358"/>
      </w:pPr>
      <w:rPr>
        <w:b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3E0C1D28"/>
    <w:multiLevelType w:val="multilevel"/>
    <w:tmpl w:val="7C927B6A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3F195465"/>
    <w:multiLevelType w:val="multilevel"/>
    <w:tmpl w:val="D56ABA40"/>
    <w:lvl w:ilvl="0">
      <w:start w:val="1"/>
      <w:numFmt w:val="decimal"/>
      <w:lvlText w:val="%1."/>
      <w:lvlJc w:val="left"/>
      <w:pPr>
        <w:ind w:left="50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vertAlign w:val="baseline"/>
      </w:rPr>
    </w:lvl>
  </w:abstractNum>
  <w:abstractNum w:abstractNumId="15" w15:restartNumberingAfterBreak="0">
    <w:nsid w:val="41BF0E87"/>
    <w:multiLevelType w:val="multilevel"/>
    <w:tmpl w:val="2AB6F192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8552BE9"/>
    <w:multiLevelType w:val="multilevel"/>
    <w:tmpl w:val="6B2AC00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8C3728C"/>
    <w:multiLevelType w:val="multilevel"/>
    <w:tmpl w:val="8F5ADA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59F559A5"/>
    <w:multiLevelType w:val="multilevel"/>
    <w:tmpl w:val="9A482EF2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5BA045BF"/>
    <w:multiLevelType w:val="multilevel"/>
    <w:tmpl w:val="F154B974"/>
    <w:lvl w:ilvl="0">
      <w:start w:val="1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numFmt w:val="bullet"/>
      <w:lvlText w:val="­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5E7C065B"/>
    <w:multiLevelType w:val="multilevel"/>
    <w:tmpl w:val="082866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008564D"/>
    <w:multiLevelType w:val="multilevel"/>
    <w:tmpl w:val="40B6D13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63003F0B"/>
    <w:multiLevelType w:val="multilevel"/>
    <w:tmpl w:val="7B6C4996"/>
    <w:lvl w:ilvl="0">
      <w:start w:val="2"/>
      <w:numFmt w:val="bullet"/>
      <w:lvlText w:val="-"/>
      <w:lvlJc w:val="left"/>
      <w:pPr>
        <w:ind w:left="720" w:hanging="36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6F420294"/>
    <w:multiLevelType w:val="multilevel"/>
    <w:tmpl w:val="0C9654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79EA6BD3"/>
    <w:multiLevelType w:val="multilevel"/>
    <w:tmpl w:val="9C1E93CE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7B845AE1"/>
    <w:multiLevelType w:val="multilevel"/>
    <w:tmpl w:val="598E0DD0"/>
    <w:lvl w:ilvl="0">
      <w:start w:val="1"/>
      <w:numFmt w:val="bullet"/>
      <w:lvlText w:val="✔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7EEF58FF"/>
    <w:multiLevelType w:val="multilevel"/>
    <w:tmpl w:val="ECD09AEA"/>
    <w:lvl w:ilvl="0">
      <w:start w:val="1"/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FC5055B"/>
    <w:multiLevelType w:val="multilevel"/>
    <w:tmpl w:val="3F3C4E2C"/>
    <w:lvl w:ilvl="0">
      <w:start w:val="1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7"/>
  </w:num>
  <w:num w:numId="2">
    <w:abstractNumId w:val="9"/>
  </w:num>
  <w:num w:numId="3">
    <w:abstractNumId w:val="20"/>
  </w:num>
  <w:num w:numId="4">
    <w:abstractNumId w:val="23"/>
  </w:num>
  <w:num w:numId="5">
    <w:abstractNumId w:val="2"/>
  </w:num>
  <w:num w:numId="6">
    <w:abstractNumId w:val="26"/>
  </w:num>
  <w:num w:numId="7">
    <w:abstractNumId w:val="18"/>
  </w:num>
  <w:num w:numId="8">
    <w:abstractNumId w:val="13"/>
  </w:num>
  <w:num w:numId="9">
    <w:abstractNumId w:val="25"/>
  </w:num>
  <w:num w:numId="10">
    <w:abstractNumId w:val="5"/>
  </w:num>
  <w:num w:numId="11">
    <w:abstractNumId w:val="11"/>
  </w:num>
  <w:num w:numId="12">
    <w:abstractNumId w:val="16"/>
  </w:num>
  <w:num w:numId="13">
    <w:abstractNumId w:val="10"/>
  </w:num>
  <w:num w:numId="14">
    <w:abstractNumId w:val="22"/>
  </w:num>
  <w:num w:numId="15">
    <w:abstractNumId w:val="8"/>
  </w:num>
  <w:num w:numId="16">
    <w:abstractNumId w:val="7"/>
  </w:num>
  <w:num w:numId="17">
    <w:abstractNumId w:val="17"/>
  </w:num>
  <w:num w:numId="18">
    <w:abstractNumId w:val="0"/>
  </w:num>
  <w:num w:numId="19">
    <w:abstractNumId w:val="6"/>
  </w:num>
  <w:num w:numId="20">
    <w:abstractNumId w:val="12"/>
  </w:num>
  <w:num w:numId="21">
    <w:abstractNumId w:val="3"/>
  </w:num>
  <w:num w:numId="22">
    <w:abstractNumId w:val="14"/>
  </w:num>
  <w:num w:numId="23">
    <w:abstractNumId w:val="19"/>
  </w:num>
  <w:num w:numId="24">
    <w:abstractNumId w:val="1"/>
  </w:num>
  <w:num w:numId="25">
    <w:abstractNumId w:val="15"/>
  </w:num>
  <w:num w:numId="26">
    <w:abstractNumId w:val="4"/>
  </w:num>
  <w:num w:numId="27">
    <w:abstractNumId w:val="2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FCB"/>
    <w:rsid w:val="000A0254"/>
    <w:rsid w:val="00292E95"/>
    <w:rsid w:val="003C3099"/>
    <w:rsid w:val="00501653"/>
    <w:rsid w:val="005603BE"/>
    <w:rsid w:val="00813E29"/>
    <w:rsid w:val="008D5F65"/>
    <w:rsid w:val="008E3123"/>
    <w:rsid w:val="00F101E3"/>
    <w:rsid w:val="00FD3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02820"/>
  <w15:docId w15:val="{B2D659BF-35A5-4317-B568-93E7F282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val="en-US" w:eastAsia="en-US" w:bidi="en-US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pPr>
      <w:spacing w:after="120"/>
    </w:pPr>
  </w:style>
  <w:style w:type="paragraph" w:styleId="a5">
    <w:name w:val="List Paragraph"/>
    <w:basedOn w:val="a"/>
    <w:pPr>
      <w:ind w:left="720"/>
    </w:pPr>
  </w:style>
  <w:style w:type="paragraph" w:customStyle="1" w:styleId="a6">
    <w:name w:val="Содержимое таблицы"/>
    <w:basedOn w:val="a"/>
    <w:pPr>
      <w:suppressLineNumbers/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paragraph" w:styleId="20">
    <w:name w:val="List 2"/>
    <w:basedOn w:val="a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numbering" w:customStyle="1" w:styleId="10">
    <w:name w:val="Нет списка1"/>
    <w:next w:val="a2"/>
    <w:qFormat/>
  </w:style>
  <w:style w:type="character" w:customStyle="1" w:styleId="ab">
    <w:name w:val="Основной текст Знак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character" w:customStyle="1" w:styleId="11">
    <w:name w:val="Основной текст Знак1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ac">
    <w:name w:val="Balloon Text"/>
    <w:basedOn w:val="a"/>
    <w:qFormat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8"/>
      <w:szCs w:val="18"/>
      <w:lang w:bidi="ar-SA"/>
    </w:rPr>
  </w:style>
  <w:style w:type="character" w:customStyle="1" w:styleId="ad">
    <w:name w:val="Текст выноски Знак"/>
    <w:rPr>
      <w:rFonts w:ascii="Arial" w:hAnsi="Arial" w:cs="Arial"/>
      <w:w w:val="100"/>
      <w:position w:val="-1"/>
      <w:sz w:val="18"/>
      <w:szCs w:val="18"/>
      <w:effect w:val="none"/>
      <w:vertAlign w:val="baseline"/>
      <w:cs w:val="0"/>
      <w:em w:val="none"/>
    </w:rPr>
  </w:style>
  <w:style w:type="table" w:styleId="ae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">
    <w:name w:val="No Spacing"/>
    <w:uiPriority w:val="1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val="en-US" w:eastAsia="en-US" w:bidi="en-US"/>
    </w:rPr>
  </w:style>
  <w:style w:type="character" w:customStyle="1" w:styleId="af0">
    <w:name w:val="Абзац списка Знак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customStyle="1" w:styleId="12">
    <w:name w:val="Заголовок 1 Знак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val="en-US" w:eastAsia="en-US" w:bidi="en-US"/>
    </w:rPr>
  </w:style>
  <w:style w:type="character" w:styleId="af1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2">
    <w:name w:val="List"/>
    <w:basedOn w:val="a"/>
    <w:pPr>
      <w:suppressAutoHyphens/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3">
    <w:name w:val="Normal (Web)"/>
    <w:basedOn w:val="a"/>
    <w:qFormat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p7">
    <w:name w:val="p7"/>
    <w:basedOn w:val="a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s4">
    <w:name w:val="s4"/>
    <w:rPr>
      <w:w w:val="100"/>
      <w:position w:val="-1"/>
      <w:effect w:val="none"/>
      <w:vertAlign w:val="baseline"/>
      <w:cs w:val="0"/>
      <w:em w:val="none"/>
    </w:rPr>
  </w:style>
  <w:style w:type="paragraph" w:customStyle="1" w:styleId="13">
    <w:name w:val="Обычный1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styleId="af4">
    <w:name w:val="TOC Heading"/>
    <w:basedOn w:val="1"/>
    <w:next w:val="a"/>
    <w:qFormat/>
    <w:pPr>
      <w:keepLines/>
      <w:suppressAutoHyphens/>
      <w:spacing w:before="480" w:after="0"/>
      <w:outlineLvl w:val="9"/>
    </w:pPr>
    <w:rPr>
      <w:color w:val="365F91"/>
      <w:kern w:val="0"/>
      <w:sz w:val="28"/>
      <w:szCs w:val="28"/>
      <w:lang w:val="ru-RU" w:eastAsia="ru-RU" w:bidi="ar-SA"/>
    </w:rPr>
  </w:style>
  <w:style w:type="paragraph" w:styleId="14">
    <w:name w:val="toc 1"/>
    <w:basedOn w:val="a"/>
    <w:next w:val="a"/>
    <w:qFormat/>
    <w:pPr>
      <w:tabs>
        <w:tab w:val="left" w:pos="284"/>
        <w:tab w:val="right" w:leader="dot" w:pos="9913"/>
      </w:tabs>
    </w:pPr>
  </w:style>
  <w:style w:type="paragraph" w:customStyle="1" w:styleId="30">
    <w:name w:val="Обычный3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paragraph" w:customStyle="1" w:styleId="21">
    <w:name w:val="Обычный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paragraph" w:styleId="a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ff1">
    <w:name w:val="Без интервала Знак"/>
    <w:link w:val="af"/>
    <w:uiPriority w:val="1"/>
    <w:locked/>
    <w:rsid w:val="00813E29"/>
    <w:rPr>
      <w:rFonts w:ascii="Calibri" w:eastAsia="Calibri" w:hAnsi="Calibri" w:cs="Calibri"/>
      <w:position w:val="-1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4626874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4626874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XgXMOS92HQjHS1nf5cfZNQFnjQ==">CgMxLjAyCGguZ2pkZ3hzMgloLjMwajB6bGwyCWguMWZvYjl0ZTIJaC4zem55c2g3MgloLjJldDkycDAyCGgudHlqY3d0MgloLjNkeTZ2a20yCWguMXQzaDVzZjIJaC40ZDM0b2c4MgloLjJzOGV5bzEyCWguMTdkcDh2dTIJaC4zcmRjcmpuOAByITF4RncxcU5MVzc1djVSM3NTZnBLVm9qeG9UOFpzSkhfQg==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6517</Words>
  <Characters>37150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User</cp:lastModifiedBy>
  <cp:revision>2</cp:revision>
  <dcterms:created xsi:type="dcterms:W3CDTF">2024-09-10T06:45:00Z</dcterms:created>
  <dcterms:modified xsi:type="dcterms:W3CDTF">2024-09-10T06:45:00Z</dcterms:modified>
</cp:coreProperties>
</file>